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C3CDE" w14:textId="7B845DD2" w:rsidR="00916FC7" w:rsidRDefault="00916FC7" w:rsidP="00916FC7">
      <w:pPr>
        <w:pStyle w:val="Bodytext30"/>
        <w:shd w:val="clear" w:color="auto" w:fill="auto"/>
        <w:spacing w:before="240" w:line="276" w:lineRule="auto"/>
        <w:rPr>
          <w:rFonts w:asciiTheme="minorHAnsi" w:hAnsiTheme="minorHAnsi" w:cstheme="minorHAnsi"/>
          <w:b/>
          <w:bCs/>
          <w:sz w:val="32"/>
          <w:szCs w:val="32"/>
        </w:rPr>
      </w:pPr>
      <w:r w:rsidRPr="00FE12B8">
        <w:rPr>
          <w:rFonts w:asciiTheme="minorHAnsi" w:hAnsiTheme="minorHAnsi" w:cstheme="minorHAnsi"/>
          <w:b/>
          <w:bCs/>
          <w:sz w:val="32"/>
          <w:szCs w:val="32"/>
          <w:highlight w:val="lightGray"/>
        </w:rPr>
        <w:t>The Elements in the Scene</w:t>
      </w:r>
      <w:r w:rsidRPr="009F2637">
        <w:rPr>
          <w:rFonts w:asciiTheme="minorHAnsi" w:hAnsiTheme="minorHAnsi" w:cstheme="minorHAnsi"/>
          <w:b/>
          <w:bCs/>
          <w:sz w:val="32"/>
          <w:szCs w:val="32"/>
        </w:rPr>
        <w:t xml:space="preserve"> </w:t>
      </w:r>
      <w:r w:rsidR="002F309B">
        <w:rPr>
          <w:rFonts w:asciiTheme="minorHAnsi" w:hAnsiTheme="minorHAnsi" w:cstheme="minorHAnsi" w:hint="cs"/>
          <w:b/>
          <w:bCs/>
          <w:sz w:val="32"/>
          <w:szCs w:val="32"/>
          <w:rtl/>
        </w:rPr>
        <w:t xml:space="preserve">بقية نص صاحب المقبرة         </w:t>
      </w:r>
    </w:p>
    <w:p w14:paraId="5F6808C2" w14:textId="77777777" w:rsidR="00916FC7" w:rsidRPr="009F2637" w:rsidRDefault="00916FC7" w:rsidP="00916FC7">
      <w:pPr>
        <w:pStyle w:val="Bodytext30"/>
        <w:shd w:val="clear" w:color="auto" w:fill="auto"/>
        <w:spacing w:before="240" w:line="276" w:lineRule="auto"/>
        <w:rPr>
          <w:rFonts w:asciiTheme="minorHAnsi" w:hAnsiTheme="minorHAnsi" w:cstheme="minorHAnsi"/>
          <w:b/>
          <w:bCs/>
          <w:sz w:val="32"/>
          <w:szCs w:val="32"/>
        </w:rPr>
      </w:pPr>
      <w:r w:rsidRPr="00FE12B8">
        <w:rPr>
          <w:rStyle w:val="Bodytext311pt"/>
          <w:rFonts w:asciiTheme="minorHAnsi" w:eastAsia="Constantia" w:hAnsiTheme="minorHAnsi" w:cstheme="minorHAnsi"/>
          <w:sz w:val="32"/>
          <w:szCs w:val="32"/>
          <w:highlight w:val="lightGray"/>
        </w:rPr>
        <w:t>The Tomb Owner</w:t>
      </w:r>
    </w:p>
    <w:p w14:paraId="3524DAE9"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t>In all periods the fishing and fowling scenes contain the same traditional elements. For each period, the variation lies in the detail. The tomb owner is always the most prominent figure, heroic in size. He is upright, in a striding posture with his weight on his front leg. Only the toes of his back foot are on the papyrus skiff or on the plank stabilizing it. The tomb owner is usually wearing a short kilt with a flap in the middle and tied at the top in a small prot</w:t>
      </w:r>
      <w:r>
        <w:rPr>
          <w:rFonts w:asciiTheme="minorHAnsi" w:hAnsiTheme="minorHAnsi" w:cstheme="minorHAnsi"/>
          <w:b/>
          <w:bCs/>
          <w:sz w:val="32"/>
          <w:szCs w:val="32"/>
        </w:rPr>
        <w:t>ruding knot</w:t>
      </w:r>
      <w:r w:rsidRPr="009F2637">
        <w:rPr>
          <w:rFonts w:asciiTheme="minorHAnsi" w:hAnsiTheme="minorHAnsi" w:cstheme="minorHAnsi"/>
          <w:b/>
          <w:bCs/>
          <w:sz w:val="32"/>
          <w:szCs w:val="32"/>
        </w:rPr>
        <w:t xml:space="preserve"> This type of kilt is only worn by non-royals in these fishing and fowling scenes. From the Middle Kingdom onward, the tomb owner might also wear a second, longer and translucent kilt over the traditional short one </w:t>
      </w:r>
      <w:proofErr w:type="gramStart"/>
      <w:r w:rsidRPr="009F2637">
        <w:rPr>
          <w:rFonts w:asciiTheme="minorHAnsi" w:hAnsiTheme="minorHAnsi" w:cstheme="minorHAnsi"/>
          <w:b/>
          <w:bCs/>
          <w:sz w:val="32"/>
          <w:szCs w:val="32"/>
        </w:rPr>
        <w:t>The</w:t>
      </w:r>
      <w:proofErr w:type="gramEnd"/>
      <w:r w:rsidRPr="009F2637">
        <w:rPr>
          <w:rFonts w:asciiTheme="minorHAnsi" w:hAnsiTheme="minorHAnsi" w:cstheme="minorHAnsi"/>
          <w:b/>
          <w:bCs/>
          <w:sz w:val="32"/>
          <w:szCs w:val="32"/>
        </w:rPr>
        <w:t xml:space="preserve"> tomb owner is usually depicted bare-chested, but flat broad collars are worn regularly, and bracelets seem to be optional from the Sixth Dynasty on. The hair is either short and curled or long and </w:t>
      </w:r>
      <w:r w:rsidRPr="009F2637">
        <w:rPr>
          <w:rStyle w:val="Bodytext2105pt"/>
          <w:rFonts w:asciiTheme="minorHAnsi" w:eastAsia="Constantia" w:hAnsiTheme="minorHAnsi" w:cstheme="minorHAnsi"/>
          <w:b/>
          <w:bCs/>
          <w:spacing w:val="20"/>
          <w:sz w:val="32"/>
          <w:szCs w:val="32"/>
        </w:rPr>
        <w:t>stranded and the short beard reflects the high sta</w:t>
      </w:r>
      <w:r>
        <w:rPr>
          <w:rStyle w:val="Bodytext2105pt"/>
          <w:rFonts w:asciiTheme="minorHAnsi" w:eastAsia="Constantia" w:hAnsiTheme="minorHAnsi" w:cstheme="minorHAnsi"/>
          <w:b/>
          <w:bCs/>
          <w:spacing w:val="20"/>
          <w:sz w:val="32"/>
          <w:szCs w:val="32"/>
        </w:rPr>
        <w:t xml:space="preserve">tus of the tomb owner </w:t>
      </w:r>
      <w:r w:rsidRPr="009F2637">
        <w:rPr>
          <w:rStyle w:val="Bodytext2105pt"/>
          <w:rFonts w:asciiTheme="minorHAnsi" w:eastAsia="Constantia" w:hAnsiTheme="minorHAnsi" w:cstheme="minorHAnsi"/>
          <w:b/>
          <w:bCs/>
          <w:spacing w:val="20"/>
          <w:sz w:val="32"/>
          <w:szCs w:val="32"/>
        </w:rPr>
        <w:t>Fillets</w:t>
      </w:r>
      <w:r w:rsidRPr="009F2637">
        <w:rPr>
          <w:rFonts w:asciiTheme="minorHAnsi" w:hAnsiTheme="minorHAnsi" w:cstheme="minorHAnsi"/>
          <w:b/>
          <w:bCs/>
          <w:sz w:val="32"/>
          <w:szCs w:val="32"/>
        </w:rPr>
        <w:t xml:space="preserve"> with long streamers worn around the head are distinctive for the Sixth Dynasty and especially in the provin</w:t>
      </w:r>
      <w:r>
        <w:rPr>
          <w:rFonts w:asciiTheme="minorHAnsi" w:hAnsiTheme="minorHAnsi" w:cstheme="minorHAnsi"/>
          <w:b/>
          <w:bCs/>
          <w:sz w:val="32"/>
          <w:szCs w:val="32"/>
        </w:rPr>
        <w:t>ces</w:t>
      </w:r>
      <w:r w:rsidRPr="009F2637">
        <w:rPr>
          <w:rFonts w:asciiTheme="minorHAnsi" w:hAnsiTheme="minorHAnsi" w:cstheme="minorHAnsi"/>
          <w:b/>
          <w:bCs/>
          <w:sz w:val="32"/>
          <w:szCs w:val="32"/>
        </w:rPr>
        <w:t xml:space="preserve"> Otherwise the end of the headbands may be short or the tomb owner wears nothing on his head at all. Rarely one might find lotus blossoms in a wreath around the fis</w:t>
      </w:r>
      <w:r>
        <w:rPr>
          <w:rFonts w:asciiTheme="minorHAnsi" w:hAnsiTheme="minorHAnsi" w:cstheme="minorHAnsi"/>
          <w:b/>
          <w:bCs/>
          <w:sz w:val="32"/>
          <w:szCs w:val="32"/>
        </w:rPr>
        <w:t xml:space="preserve">herman or fowler’s head </w:t>
      </w:r>
    </w:p>
    <w:p w14:paraId="61EEEDB7" w14:textId="77777777" w:rsidR="00916FC7" w:rsidRPr="009F2637" w:rsidRDefault="00916FC7" w:rsidP="00916FC7">
      <w:pPr>
        <w:pStyle w:val="Bodytext40"/>
        <w:shd w:val="clear" w:color="auto" w:fill="auto"/>
        <w:spacing w:line="276" w:lineRule="auto"/>
        <w:jc w:val="both"/>
        <w:rPr>
          <w:rFonts w:asciiTheme="minorHAnsi" w:hAnsiTheme="minorHAnsi" w:cstheme="minorHAnsi"/>
          <w:b/>
          <w:bCs/>
          <w:sz w:val="32"/>
          <w:szCs w:val="32"/>
        </w:rPr>
      </w:pPr>
    </w:p>
    <w:p w14:paraId="262273DA" w14:textId="77777777" w:rsidR="00916FC7" w:rsidRPr="009F2637" w:rsidRDefault="00916FC7" w:rsidP="00916FC7">
      <w:pPr>
        <w:pStyle w:val="Bodytext40"/>
        <w:shd w:val="clear" w:color="auto" w:fill="auto"/>
        <w:spacing w:line="276" w:lineRule="auto"/>
        <w:jc w:val="both"/>
        <w:rPr>
          <w:rFonts w:asciiTheme="minorHAnsi" w:eastAsia="Times New Roman" w:hAnsiTheme="minorHAnsi" w:cstheme="minorHAnsi"/>
          <w:b/>
          <w:bCs/>
          <w:w w:val="100"/>
          <w:sz w:val="32"/>
          <w:szCs w:val="32"/>
        </w:rPr>
      </w:pPr>
      <w:r w:rsidRPr="00DF0D6C">
        <w:rPr>
          <w:rFonts w:asciiTheme="minorHAnsi" w:eastAsia="Times New Roman" w:hAnsiTheme="minorHAnsi" w:cstheme="minorHAnsi"/>
          <w:b/>
          <w:bCs/>
          <w:w w:val="100"/>
          <w:sz w:val="32"/>
          <w:szCs w:val="32"/>
          <w:highlight w:val="lightGray"/>
        </w:rPr>
        <w:t>The Weapons</w:t>
      </w:r>
    </w:p>
    <w:p w14:paraId="12C33B07"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t xml:space="preserve">The fowler swings the throw-stick high above his head. In his other hand, he firmly holds up to three or even four birds with outspread wings to indicate that they are flapping them in order to </w:t>
      </w:r>
      <w:r w:rsidRPr="009F2637">
        <w:rPr>
          <w:rFonts w:asciiTheme="minorHAnsi" w:hAnsiTheme="minorHAnsi" w:cstheme="minorHAnsi"/>
          <w:b/>
          <w:bCs/>
          <w:sz w:val="32"/>
          <w:szCs w:val="32"/>
        </w:rPr>
        <w:lastRenderedPageBreak/>
        <w:t xml:space="preserve">free themselves </w:t>
      </w:r>
      <w:r>
        <w:rPr>
          <w:rFonts w:asciiTheme="minorHAnsi" w:hAnsiTheme="minorHAnsi" w:cstheme="minorHAnsi"/>
          <w:b/>
          <w:bCs/>
          <w:sz w:val="32"/>
          <w:szCs w:val="32"/>
        </w:rPr>
        <w:t>from the grasp of the fowler. T</w:t>
      </w:r>
      <w:r w:rsidRPr="009F2637">
        <w:rPr>
          <w:rFonts w:asciiTheme="minorHAnsi" w:hAnsiTheme="minorHAnsi" w:cstheme="minorHAnsi"/>
          <w:b/>
          <w:bCs/>
          <w:sz w:val="32"/>
          <w:szCs w:val="32"/>
        </w:rPr>
        <w:t>he acoustic element in this scene would be the birds calling to warn the other birds hidden among the reeds and papyrus stalks. To the fowler’s delight the birds respond by flying up and out of their hiding places. The scene captures the moment just before the fowler throws off the stick and a multitude of disturbed birds flutter above the papyrus plants. The sticks themselves are usually quite thin and curved and tend to be held at the end. Only occasionally does the weapon look broad and blade-like.</w:t>
      </w:r>
    </w:p>
    <w:p w14:paraId="66BC444C"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t xml:space="preserve">The moment when the prey has just been caught at the end of the spear is captured in the fishing scene. Curiously, the same two fish of different species, in many scenes painted with naturalistic detail and identifiable as </w:t>
      </w:r>
      <w:r w:rsidRPr="009F2637">
        <w:rPr>
          <w:rStyle w:val="Bodytext2Italic"/>
          <w:rFonts w:asciiTheme="minorHAnsi" w:hAnsiTheme="minorHAnsi" w:cstheme="minorHAnsi"/>
          <w:b/>
          <w:bCs/>
          <w:sz w:val="32"/>
          <w:szCs w:val="32"/>
        </w:rPr>
        <w:t xml:space="preserve">Tilapia </w:t>
      </w:r>
      <w:proofErr w:type="spellStart"/>
      <w:r w:rsidRPr="009F2637">
        <w:rPr>
          <w:rStyle w:val="Bodytext2Italic"/>
          <w:rFonts w:asciiTheme="minorHAnsi" w:hAnsiTheme="minorHAnsi" w:cstheme="minorHAnsi"/>
          <w:b/>
          <w:bCs/>
          <w:sz w:val="32"/>
          <w:szCs w:val="32"/>
        </w:rPr>
        <w:t>nilotica</w:t>
      </w:r>
      <w:proofErr w:type="spellEnd"/>
      <w:r w:rsidRPr="009F2637">
        <w:rPr>
          <w:rFonts w:asciiTheme="minorHAnsi" w:hAnsiTheme="minorHAnsi" w:cstheme="minorHAnsi"/>
          <w:b/>
          <w:bCs/>
          <w:sz w:val="32"/>
          <w:szCs w:val="32"/>
        </w:rPr>
        <w:t xml:space="preserve"> and </w:t>
      </w:r>
      <w:proofErr w:type="spellStart"/>
      <w:r w:rsidRPr="009F2637">
        <w:rPr>
          <w:rStyle w:val="Bodytext2Italic"/>
          <w:rFonts w:asciiTheme="minorHAnsi" w:hAnsiTheme="minorHAnsi" w:cstheme="minorHAnsi"/>
          <w:b/>
          <w:bCs/>
          <w:sz w:val="32"/>
          <w:szCs w:val="32"/>
        </w:rPr>
        <w:t>Lates</w:t>
      </w:r>
      <w:proofErr w:type="spellEnd"/>
      <w:r w:rsidRPr="009F2637">
        <w:rPr>
          <w:rStyle w:val="Bodytext2Italic"/>
          <w:rFonts w:asciiTheme="minorHAnsi" w:hAnsiTheme="minorHAnsi" w:cstheme="minorHAnsi"/>
          <w:b/>
          <w:bCs/>
          <w:sz w:val="32"/>
          <w:szCs w:val="32"/>
        </w:rPr>
        <w:t xml:space="preserve"> </w:t>
      </w:r>
      <w:proofErr w:type="spellStart"/>
      <w:r w:rsidRPr="009F2637">
        <w:rPr>
          <w:rStyle w:val="Bodytext2Italic"/>
          <w:rFonts w:asciiTheme="minorHAnsi" w:hAnsiTheme="minorHAnsi" w:cstheme="minorHAnsi"/>
          <w:b/>
          <w:bCs/>
          <w:sz w:val="32"/>
          <w:szCs w:val="32"/>
        </w:rPr>
        <w:t>niloticus</w:t>
      </w:r>
      <w:proofErr w:type="spellEnd"/>
      <w:r w:rsidRPr="009F2637">
        <w:rPr>
          <w:rFonts w:asciiTheme="minorHAnsi" w:hAnsiTheme="minorHAnsi" w:cstheme="minorHAnsi"/>
          <w:b/>
          <w:bCs/>
          <w:sz w:val="32"/>
          <w:szCs w:val="32"/>
        </w:rPr>
        <w:t>, are pierced by the one or two-pronged spear, on</w:t>
      </w:r>
      <w:r>
        <w:rPr>
          <w:rFonts w:asciiTheme="minorHAnsi" w:hAnsiTheme="minorHAnsi" w:cstheme="minorHAnsi"/>
          <w:b/>
          <w:bCs/>
          <w:sz w:val="32"/>
          <w:szCs w:val="32"/>
        </w:rPr>
        <w:t>e fish at the end of each prong</w:t>
      </w:r>
      <w:r w:rsidRPr="009F2637">
        <w:rPr>
          <w:rFonts w:asciiTheme="minorHAnsi" w:hAnsiTheme="minorHAnsi" w:cstheme="minorHAnsi"/>
          <w:b/>
          <w:bCs/>
          <w:sz w:val="32"/>
          <w:szCs w:val="32"/>
        </w:rPr>
        <w:t xml:space="preserve"> Due to the state of preservation of many scenes it is often i</w:t>
      </w:r>
      <w:r>
        <w:rPr>
          <w:rFonts w:asciiTheme="minorHAnsi" w:hAnsiTheme="minorHAnsi" w:cstheme="minorHAnsi"/>
          <w:b/>
          <w:bCs/>
          <w:sz w:val="32"/>
          <w:szCs w:val="32"/>
        </w:rPr>
        <w:t xml:space="preserve">mpossible to identify whether a </w:t>
      </w:r>
      <w:r w:rsidRPr="009F2637">
        <w:rPr>
          <w:rFonts w:asciiTheme="minorHAnsi" w:hAnsiTheme="minorHAnsi" w:cstheme="minorHAnsi"/>
          <w:b/>
          <w:bCs/>
          <w:sz w:val="32"/>
          <w:szCs w:val="32"/>
        </w:rPr>
        <w:t>one or two-pronged weapon is represented. Ankh</w:t>
      </w:r>
      <w:r>
        <w:rPr>
          <w:rFonts w:asciiTheme="minorHAnsi" w:hAnsiTheme="minorHAnsi" w:cstheme="minorHAnsi"/>
          <w:b/>
          <w:bCs/>
          <w:sz w:val="32"/>
          <w:szCs w:val="32"/>
        </w:rPr>
        <w:t>-</w:t>
      </w:r>
      <w:proofErr w:type="spellStart"/>
      <w:r w:rsidRPr="009F2637">
        <w:rPr>
          <w:rFonts w:asciiTheme="minorHAnsi" w:hAnsiTheme="minorHAnsi" w:cstheme="minorHAnsi"/>
          <w:b/>
          <w:bCs/>
          <w:sz w:val="32"/>
          <w:szCs w:val="32"/>
        </w:rPr>
        <w:t>ti</w:t>
      </w:r>
      <w:proofErr w:type="spellEnd"/>
      <w:r>
        <w:rPr>
          <w:rFonts w:asciiTheme="minorHAnsi" w:hAnsiTheme="minorHAnsi" w:cstheme="minorHAnsi"/>
          <w:b/>
          <w:bCs/>
          <w:sz w:val="32"/>
          <w:szCs w:val="32"/>
        </w:rPr>
        <w:t xml:space="preserve">-fi at </w:t>
      </w:r>
      <w:proofErr w:type="spellStart"/>
      <w:r>
        <w:rPr>
          <w:rFonts w:asciiTheme="minorHAnsi" w:hAnsiTheme="minorHAnsi" w:cstheme="minorHAnsi"/>
          <w:b/>
          <w:bCs/>
          <w:sz w:val="32"/>
          <w:szCs w:val="32"/>
        </w:rPr>
        <w:t>Mo</w:t>
      </w:r>
      <w:r w:rsidRPr="009F2637">
        <w:rPr>
          <w:rFonts w:asciiTheme="minorHAnsi" w:hAnsiTheme="minorHAnsi" w:cstheme="minorHAnsi"/>
          <w:b/>
          <w:bCs/>
          <w:sz w:val="32"/>
          <w:szCs w:val="32"/>
        </w:rPr>
        <w:t>alla</w:t>
      </w:r>
      <w:proofErr w:type="spellEnd"/>
      <w:r w:rsidRPr="009F2637">
        <w:rPr>
          <w:rFonts w:asciiTheme="minorHAnsi" w:hAnsiTheme="minorHAnsi" w:cstheme="minorHAnsi"/>
          <w:b/>
          <w:bCs/>
          <w:sz w:val="32"/>
          <w:szCs w:val="32"/>
        </w:rPr>
        <w:t xml:space="preserve"> is even catching his fish with a harpoon instead of a spear </w:t>
      </w:r>
    </w:p>
    <w:p w14:paraId="5F94FFC2"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p>
    <w:p w14:paraId="7224A1BF" w14:textId="77777777" w:rsidR="00916FC7" w:rsidRPr="009F2637" w:rsidRDefault="00916FC7" w:rsidP="00916FC7">
      <w:pPr>
        <w:pStyle w:val="Bodytext40"/>
        <w:shd w:val="clear" w:color="auto" w:fill="auto"/>
        <w:spacing w:line="276" w:lineRule="auto"/>
        <w:jc w:val="both"/>
        <w:rPr>
          <w:rFonts w:asciiTheme="minorHAnsi" w:eastAsia="Times New Roman" w:hAnsiTheme="minorHAnsi" w:cstheme="minorHAnsi"/>
          <w:b/>
          <w:bCs/>
          <w:w w:val="100"/>
          <w:sz w:val="32"/>
          <w:szCs w:val="32"/>
        </w:rPr>
      </w:pPr>
      <w:r w:rsidRPr="00797A56">
        <w:rPr>
          <w:rFonts w:asciiTheme="minorHAnsi" w:eastAsia="Times New Roman" w:hAnsiTheme="minorHAnsi" w:cstheme="minorHAnsi"/>
          <w:b/>
          <w:bCs/>
          <w:w w:val="100"/>
          <w:sz w:val="32"/>
          <w:szCs w:val="32"/>
          <w:highlight w:val="lightGray"/>
        </w:rPr>
        <w:t>The Fish</w:t>
      </w:r>
    </w:p>
    <w:p w14:paraId="025E084A"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t xml:space="preserve">The </w:t>
      </w:r>
      <w:proofErr w:type="spellStart"/>
      <w:r w:rsidRPr="009F2637">
        <w:rPr>
          <w:rStyle w:val="Bodytext2Italic"/>
          <w:rFonts w:asciiTheme="minorHAnsi" w:hAnsiTheme="minorHAnsi" w:cstheme="minorHAnsi"/>
          <w:b/>
          <w:bCs/>
          <w:sz w:val="32"/>
          <w:szCs w:val="32"/>
        </w:rPr>
        <w:t>Lates</w:t>
      </w:r>
      <w:proofErr w:type="spellEnd"/>
      <w:r w:rsidRPr="009F2637">
        <w:rPr>
          <w:rStyle w:val="Bodytext2Italic"/>
          <w:rFonts w:asciiTheme="minorHAnsi" w:hAnsiTheme="minorHAnsi" w:cstheme="minorHAnsi"/>
          <w:b/>
          <w:bCs/>
          <w:sz w:val="32"/>
          <w:szCs w:val="32"/>
        </w:rPr>
        <w:t xml:space="preserve"> </w:t>
      </w:r>
      <w:proofErr w:type="spellStart"/>
      <w:r w:rsidRPr="009F2637">
        <w:rPr>
          <w:rStyle w:val="Bodytext2Italic"/>
          <w:rFonts w:asciiTheme="minorHAnsi" w:hAnsiTheme="minorHAnsi" w:cstheme="minorHAnsi"/>
          <w:b/>
          <w:bCs/>
          <w:sz w:val="32"/>
          <w:szCs w:val="32"/>
        </w:rPr>
        <w:t>niloticus</w:t>
      </w:r>
      <w:proofErr w:type="spellEnd"/>
      <w:r>
        <w:rPr>
          <w:rFonts w:asciiTheme="minorHAnsi" w:hAnsiTheme="minorHAnsi" w:cstheme="minorHAnsi"/>
          <w:b/>
          <w:bCs/>
          <w:sz w:val="32"/>
          <w:szCs w:val="32"/>
        </w:rPr>
        <w:t xml:space="preserve"> </w:t>
      </w:r>
      <w:proofErr w:type="gramStart"/>
      <w:r>
        <w:rPr>
          <w:rFonts w:asciiTheme="minorHAnsi" w:hAnsiTheme="minorHAnsi" w:cstheme="minorHAnsi"/>
          <w:b/>
          <w:bCs/>
          <w:sz w:val="32"/>
          <w:szCs w:val="32"/>
        </w:rPr>
        <w:t>(</w:t>
      </w:r>
      <w:r w:rsidRPr="009F2637">
        <w:rPr>
          <w:rFonts w:asciiTheme="minorHAnsi" w:hAnsiTheme="minorHAnsi" w:cstheme="minorHAnsi"/>
          <w:b/>
          <w:bCs/>
          <w:sz w:val="32"/>
          <w:szCs w:val="32"/>
        </w:rPr>
        <w:t xml:space="preserve"> right</w:t>
      </w:r>
      <w:proofErr w:type="gramEnd"/>
      <w:r w:rsidRPr="009F2637">
        <w:rPr>
          <w:rFonts w:asciiTheme="minorHAnsi" w:hAnsiTheme="minorHAnsi" w:cstheme="minorHAnsi"/>
          <w:b/>
          <w:bCs/>
          <w:sz w:val="32"/>
          <w:szCs w:val="32"/>
        </w:rPr>
        <w:t xml:space="preserve"> fish), a perch-like fish, is identifiable by a two- part dorsal fin of which the front part looks spiky. The caudal fin is fairly short and rounded. The fish was and is still found in the Nile and East African lakes. It can grow tremendously large and weigh up to seventy kilograms. This means any fisherman would have to be quite experienced and strong to catch a good specimen. The </w:t>
      </w:r>
      <w:r w:rsidRPr="009F2637">
        <w:rPr>
          <w:rStyle w:val="Bodytext2Italic"/>
          <w:rFonts w:asciiTheme="minorHAnsi" w:hAnsiTheme="minorHAnsi" w:cstheme="minorHAnsi"/>
          <w:b/>
          <w:bCs/>
          <w:sz w:val="32"/>
          <w:szCs w:val="32"/>
        </w:rPr>
        <w:t xml:space="preserve">Tilapia </w:t>
      </w:r>
      <w:proofErr w:type="spellStart"/>
      <w:r w:rsidRPr="009F2637">
        <w:rPr>
          <w:rStyle w:val="Bodytext2Italic"/>
          <w:rFonts w:asciiTheme="minorHAnsi" w:hAnsiTheme="minorHAnsi" w:cstheme="minorHAnsi"/>
          <w:b/>
          <w:bCs/>
          <w:sz w:val="32"/>
          <w:szCs w:val="32"/>
        </w:rPr>
        <w:t>nilolica</w:t>
      </w:r>
      <w:proofErr w:type="spellEnd"/>
      <w:r>
        <w:rPr>
          <w:rFonts w:asciiTheme="minorHAnsi" w:hAnsiTheme="minorHAnsi" w:cstheme="minorHAnsi"/>
          <w:b/>
          <w:bCs/>
          <w:sz w:val="32"/>
          <w:szCs w:val="32"/>
        </w:rPr>
        <w:t xml:space="preserve"> (</w:t>
      </w:r>
      <w:r w:rsidRPr="009F2637">
        <w:rPr>
          <w:rFonts w:asciiTheme="minorHAnsi" w:hAnsiTheme="minorHAnsi" w:cstheme="minorHAnsi"/>
          <w:b/>
          <w:bCs/>
          <w:sz w:val="32"/>
          <w:szCs w:val="32"/>
        </w:rPr>
        <w:t xml:space="preserve">left fish) has a dorsal fin that runs along the entire back and </w:t>
      </w:r>
      <w:r w:rsidRPr="009F2637">
        <w:rPr>
          <w:rFonts w:asciiTheme="minorHAnsi" w:hAnsiTheme="minorHAnsi" w:cstheme="minorHAnsi"/>
          <w:b/>
          <w:bCs/>
          <w:sz w:val="32"/>
          <w:szCs w:val="32"/>
        </w:rPr>
        <w:lastRenderedPageBreak/>
        <w:t xml:space="preserve">the caudal fin fans out more widely than that of the </w:t>
      </w:r>
      <w:proofErr w:type="spellStart"/>
      <w:r w:rsidRPr="009F2637">
        <w:rPr>
          <w:rStyle w:val="Bodytext2Italic"/>
          <w:rFonts w:asciiTheme="minorHAnsi" w:hAnsiTheme="minorHAnsi" w:cstheme="minorHAnsi"/>
          <w:b/>
          <w:bCs/>
          <w:sz w:val="32"/>
          <w:szCs w:val="32"/>
        </w:rPr>
        <w:t>Lates</w:t>
      </w:r>
      <w:proofErr w:type="spellEnd"/>
      <w:r w:rsidRPr="009F2637">
        <w:rPr>
          <w:rStyle w:val="Bodytext2Italic"/>
          <w:rFonts w:asciiTheme="minorHAnsi" w:hAnsiTheme="minorHAnsi" w:cstheme="minorHAnsi"/>
          <w:b/>
          <w:bCs/>
          <w:sz w:val="32"/>
          <w:szCs w:val="32"/>
        </w:rPr>
        <w:t xml:space="preserve"> </w:t>
      </w:r>
      <w:proofErr w:type="spellStart"/>
      <w:r w:rsidRPr="009F2637">
        <w:rPr>
          <w:rStyle w:val="Bodytext2Italic"/>
          <w:rFonts w:asciiTheme="minorHAnsi" w:hAnsiTheme="minorHAnsi" w:cstheme="minorHAnsi"/>
          <w:b/>
          <w:bCs/>
          <w:sz w:val="32"/>
          <w:szCs w:val="32"/>
        </w:rPr>
        <w:t>niloticus</w:t>
      </w:r>
      <w:proofErr w:type="spellEnd"/>
      <w:r w:rsidRPr="009F2637">
        <w:rPr>
          <w:rStyle w:val="Bodytext2Italic"/>
          <w:rFonts w:asciiTheme="minorHAnsi" w:hAnsiTheme="minorHAnsi" w:cstheme="minorHAnsi"/>
          <w:b/>
          <w:bCs/>
          <w:sz w:val="32"/>
          <w:szCs w:val="32"/>
        </w:rPr>
        <w:t>.</w:t>
      </w:r>
      <w:r w:rsidRPr="009F2637">
        <w:rPr>
          <w:rFonts w:asciiTheme="minorHAnsi" w:hAnsiTheme="minorHAnsi" w:cstheme="minorHAnsi"/>
          <w:b/>
          <w:bCs/>
          <w:sz w:val="32"/>
          <w:szCs w:val="32"/>
        </w:rPr>
        <w:t xml:space="preserve"> There is a great variety of </w:t>
      </w:r>
      <w:r w:rsidRPr="009F2637">
        <w:rPr>
          <w:rStyle w:val="Bodytext2Italic"/>
          <w:rFonts w:asciiTheme="minorHAnsi" w:hAnsiTheme="minorHAnsi" w:cstheme="minorHAnsi"/>
          <w:b/>
          <w:bCs/>
          <w:sz w:val="32"/>
          <w:szCs w:val="32"/>
        </w:rPr>
        <w:t>tilapia</w:t>
      </w:r>
      <w:r w:rsidRPr="009F2637">
        <w:rPr>
          <w:rFonts w:asciiTheme="minorHAnsi" w:hAnsiTheme="minorHAnsi" w:cstheme="minorHAnsi"/>
          <w:b/>
          <w:bCs/>
          <w:sz w:val="32"/>
          <w:szCs w:val="32"/>
        </w:rPr>
        <w:t xml:space="preserve"> fish in Egypt and it is the fish most frequently represented in Egyptian art in all manner of water and marsh scenes.</w:t>
      </w:r>
    </w:p>
    <w:p w14:paraId="6C70A192"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p>
    <w:p w14:paraId="37F36211" w14:textId="77777777" w:rsidR="00916FC7" w:rsidRPr="009F2637" w:rsidRDefault="00916FC7" w:rsidP="00916FC7">
      <w:pPr>
        <w:pStyle w:val="Bodytext40"/>
        <w:shd w:val="clear" w:color="auto" w:fill="auto"/>
        <w:spacing w:line="276" w:lineRule="auto"/>
        <w:jc w:val="both"/>
        <w:rPr>
          <w:rFonts w:asciiTheme="minorHAnsi" w:eastAsia="Times New Roman" w:hAnsiTheme="minorHAnsi" w:cstheme="minorHAnsi"/>
          <w:b/>
          <w:bCs/>
          <w:w w:val="100"/>
          <w:sz w:val="32"/>
          <w:szCs w:val="32"/>
        </w:rPr>
      </w:pPr>
      <w:r w:rsidRPr="00797A56">
        <w:rPr>
          <w:rFonts w:asciiTheme="minorHAnsi" w:eastAsia="Times New Roman" w:hAnsiTheme="minorHAnsi" w:cstheme="minorHAnsi"/>
          <w:b/>
          <w:bCs/>
          <w:w w:val="100"/>
          <w:sz w:val="32"/>
          <w:szCs w:val="32"/>
          <w:highlight w:val="lightGray"/>
        </w:rPr>
        <w:t>The Boats</w:t>
      </w:r>
    </w:p>
    <w:p w14:paraId="0F05F2AE"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t xml:space="preserve">The boats are made of bundled papyrus, the ties of which are often depicted. In most examples the prows and sterns are curved upward although some look flat like rafts. In exceptional cases one finds quite elaborate prows, like </w:t>
      </w:r>
      <w:proofErr w:type="spellStart"/>
      <w:r w:rsidRPr="009F2637">
        <w:rPr>
          <w:rFonts w:asciiTheme="minorHAnsi" w:hAnsiTheme="minorHAnsi" w:cstheme="minorHAnsi"/>
          <w:b/>
          <w:bCs/>
          <w:sz w:val="32"/>
          <w:szCs w:val="32"/>
        </w:rPr>
        <w:t>Iynefert’s</w:t>
      </w:r>
      <w:proofErr w:type="spellEnd"/>
      <w:r w:rsidRPr="009F2637">
        <w:rPr>
          <w:rFonts w:asciiTheme="minorHAnsi" w:hAnsiTheme="minorHAnsi" w:cstheme="minorHAnsi"/>
          <w:b/>
          <w:bCs/>
          <w:sz w:val="32"/>
          <w:szCs w:val="32"/>
        </w:rPr>
        <w:t xml:space="preserve"> boat with its figure</w:t>
      </w:r>
      <w:r>
        <w:rPr>
          <w:rFonts w:asciiTheme="minorHAnsi" w:hAnsiTheme="minorHAnsi" w:cstheme="minorHAnsi"/>
          <w:b/>
          <w:bCs/>
          <w:sz w:val="32"/>
          <w:szCs w:val="32"/>
        </w:rPr>
        <w:t xml:space="preserve">head in the shape of a hedgehog. </w:t>
      </w:r>
      <w:r w:rsidRPr="009F2637">
        <w:rPr>
          <w:rFonts w:asciiTheme="minorHAnsi" w:hAnsiTheme="minorHAnsi" w:cstheme="minorHAnsi"/>
          <w:b/>
          <w:bCs/>
          <w:sz w:val="32"/>
          <w:szCs w:val="32"/>
        </w:rPr>
        <w:t xml:space="preserve">In the New Kingdom, the papyrus bundles sometimes end </w:t>
      </w:r>
      <w:r>
        <w:rPr>
          <w:rFonts w:asciiTheme="minorHAnsi" w:hAnsiTheme="minorHAnsi" w:cstheme="minorHAnsi"/>
          <w:b/>
          <w:bCs/>
          <w:sz w:val="32"/>
          <w:szCs w:val="32"/>
        </w:rPr>
        <w:t xml:space="preserve">in papyrus </w:t>
      </w:r>
      <w:proofErr w:type="gramStart"/>
      <w:r>
        <w:rPr>
          <w:rFonts w:asciiTheme="minorHAnsi" w:hAnsiTheme="minorHAnsi" w:cstheme="minorHAnsi"/>
          <w:b/>
          <w:bCs/>
          <w:sz w:val="32"/>
          <w:szCs w:val="32"/>
        </w:rPr>
        <w:t xml:space="preserve">blossoms </w:t>
      </w:r>
      <w:r w:rsidRPr="009F2637">
        <w:rPr>
          <w:rFonts w:asciiTheme="minorHAnsi" w:hAnsiTheme="minorHAnsi" w:cstheme="minorHAnsi"/>
          <w:b/>
          <w:bCs/>
          <w:sz w:val="32"/>
          <w:szCs w:val="32"/>
        </w:rPr>
        <w:t>.</w:t>
      </w:r>
      <w:proofErr w:type="gramEnd"/>
      <w:r w:rsidRPr="009F2637">
        <w:rPr>
          <w:rFonts w:asciiTheme="minorHAnsi" w:hAnsiTheme="minorHAnsi" w:cstheme="minorHAnsi"/>
          <w:b/>
          <w:bCs/>
          <w:sz w:val="32"/>
          <w:szCs w:val="32"/>
        </w:rPr>
        <w:t xml:space="preserve"> Often, the tomb owner is standing on a plank whose function might be to </w:t>
      </w:r>
      <w:proofErr w:type="spellStart"/>
      <w:r w:rsidRPr="009F2637">
        <w:rPr>
          <w:rFonts w:asciiTheme="minorHAnsi" w:hAnsiTheme="minorHAnsi" w:cstheme="minorHAnsi"/>
          <w:b/>
          <w:bCs/>
          <w:sz w:val="32"/>
          <w:szCs w:val="32"/>
        </w:rPr>
        <w:t>stabilise</w:t>
      </w:r>
      <w:proofErr w:type="spellEnd"/>
      <w:r w:rsidRPr="009F2637">
        <w:rPr>
          <w:rFonts w:asciiTheme="minorHAnsi" w:hAnsiTheme="minorHAnsi" w:cstheme="minorHAnsi"/>
          <w:b/>
          <w:bCs/>
          <w:sz w:val="32"/>
          <w:szCs w:val="32"/>
        </w:rPr>
        <w:t xml:space="preserve"> the b</w:t>
      </w:r>
      <w:r>
        <w:rPr>
          <w:rFonts w:asciiTheme="minorHAnsi" w:hAnsiTheme="minorHAnsi" w:cstheme="minorHAnsi"/>
          <w:b/>
          <w:bCs/>
          <w:sz w:val="32"/>
          <w:szCs w:val="32"/>
        </w:rPr>
        <w:t>oat</w:t>
      </w:r>
      <w:r w:rsidRPr="009F2637">
        <w:rPr>
          <w:rFonts w:asciiTheme="minorHAnsi" w:hAnsiTheme="minorHAnsi" w:cstheme="minorHAnsi"/>
          <w:b/>
          <w:bCs/>
          <w:sz w:val="32"/>
          <w:szCs w:val="32"/>
        </w:rPr>
        <w:t xml:space="preserve">. Occasionally from the Middle Kingdom onwards, decoy birds like ducks and geese appear at the prow, as in the scenes of </w:t>
      </w:r>
      <w:proofErr w:type="spellStart"/>
      <w:r w:rsidRPr="009F2637">
        <w:rPr>
          <w:rFonts w:asciiTheme="minorHAnsi" w:hAnsiTheme="minorHAnsi" w:cstheme="minorHAnsi"/>
          <w:b/>
          <w:bCs/>
          <w:sz w:val="32"/>
          <w:szCs w:val="32"/>
        </w:rPr>
        <w:t>Sarenput</w:t>
      </w:r>
      <w:proofErr w:type="spellEnd"/>
      <w:r w:rsidRPr="009F2637">
        <w:rPr>
          <w:rFonts w:asciiTheme="minorHAnsi" w:hAnsiTheme="minorHAnsi" w:cstheme="minorHAnsi"/>
          <w:b/>
          <w:bCs/>
          <w:sz w:val="32"/>
          <w:szCs w:val="32"/>
        </w:rPr>
        <w:t xml:space="preserve"> and</w:t>
      </w:r>
      <w:r>
        <w:rPr>
          <w:rFonts w:asciiTheme="minorHAnsi" w:hAnsiTheme="minorHAnsi" w:cstheme="minorHAnsi"/>
          <w:b/>
          <w:bCs/>
          <w:sz w:val="32"/>
          <w:szCs w:val="32"/>
        </w:rPr>
        <w:t xml:space="preserve"> </w:t>
      </w:r>
      <w:proofErr w:type="spellStart"/>
      <w:r>
        <w:rPr>
          <w:rFonts w:asciiTheme="minorHAnsi" w:hAnsiTheme="minorHAnsi" w:cstheme="minorHAnsi"/>
          <w:b/>
          <w:bCs/>
          <w:sz w:val="32"/>
          <w:szCs w:val="32"/>
        </w:rPr>
        <w:t>Nebamun</w:t>
      </w:r>
      <w:proofErr w:type="spellEnd"/>
      <w:r w:rsidRPr="009F2637">
        <w:rPr>
          <w:rFonts w:asciiTheme="minorHAnsi" w:hAnsiTheme="minorHAnsi" w:cstheme="minorHAnsi"/>
          <w:b/>
          <w:bCs/>
          <w:sz w:val="32"/>
          <w:szCs w:val="32"/>
        </w:rPr>
        <w:t xml:space="preserve">. In the New Kingdom tomb of </w:t>
      </w:r>
      <w:proofErr w:type="spellStart"/>
      <w:r w:rsidRPr="009F2637">
        <w:rPr>
          <w:rFonts w:asciiTheme="minorHAnsi" w:hAnsiTheme="minorHAnsi" w:cstheme="minorHAnsi"/>
          <w:b/>
          <w:bCs/>
          <w:sz w:val="32"/>
          <w:szCs w:val="32"/>
        </w:rPr>
        <w:t>Nakht</w:t>
      </w:r>
      <w:proofErr w:type="spellEnd"/>
      <w:r w:rsidRPr="009F2637">
        <w:rPr>
          <w:rFonts w:asciiTheme="minorHAnsi" w:hAnsiTheme="minorHAnsi" w:cstheme="minorHAnsi"/>
          <w:b/>
          <w:bCs/>
          <w:sz w:val="32"/>
          <w:szCs w:val="32"/>
        </w:rPr>
        <w:t xml:space="preserve"> in Thebes, these decoy birds have been erased - they were probably geese and were most likely destroyed in the Amarna period, due to their traditional association with the god Amun who was not to be worshipped at that time.</w:t>
      </w:r>
    </w:p>
    <w:p w14:paraId="723BC224"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t>With only few exceptions, equipment for the tomb owner piled up in the stern of the boat is a characteristic feature of scenes dating t</w:t>
      </w:r>
      <w:r>
        <w:rPr>
          <w:rFonts w:asciiTheme="minorHAnsi" w:hAnsiTheme="minorHAnsi" w:cstheme="minorHAnsi"/>
          <w:b/>
          <w:bCs/>
          <w:sz w:val="32"/>
          <w:szCs w:val="32"/>
        </w:rPr>
        <w:t xml:space="preserve">o the Sixth Dynasty. from the tomb of </w:t>
      </w:r>
      <w:proofErr w:type="spellStart"/>
      <w:r>
        <w:rPr>
          <w:rFonts w:asciiTheme="minorHAnsi" w:hAnsiTheme="minorHAnsi" w:cstheme="minorHAnsi"/>
          <w:b/>
          <w:bCs/>
          <w:sz w:val="32"/>
          <w:szCs w:val="32"/>
        </w:rPr>
        <w:t>Pepi</w:t>
      </w:r>
      <w:proofErr w:type="spellEnd"/>
      <w:r>
        <w:rPr>
          <w:rFonts w:asciiTheme="minorHAnsi" w:hAnsiTheme="minorHAnsi" w:cstheme="minorHAnsi"/>
          <w:b/>
          <w:bCs/>
          <w:sz w:val="32"/>
          <w:szCs w:val="32"/>
        </w:rPr>
        <w:t>-</w:t>
      </w:r>
      <w:r w:rsidRPr="009F2637">
        <w:rPr>
          <w:rFonts w:asciiTheme="minorHAnsi" w:hAnsiTheme="minorHAnsi" w:cstheme="minorHAnsi"/>
          <w:b/>
          <w:bCs/>
          <w:sz w:val="32"/>
          <w:szCs w:val="32"/>
        </w:rPr>
        <w:t xml:space="preserve">ankh at Meir, one can identify among the pile a headrest, a cushion and a chest or bag. liven more is stacked in the boat of the vizier </w:t>
      </w:r>
      <w:proofErr w:type="spellStart"/>
      <w:r w:rsidRPr="009F2637">
        <w:rPr>
          <w:rFonts w:asciiTheme="minorHAnsi" w:hAnsiTheme="minorHAnsi" w:cstheme="minorHAnsi"/>
          <w:b/>
          <w:bCs/>
          <w:sz w:val="32"/>
          <w:szCs w:val="32"/>
        </w:rPr>
        <w:t>Hesi</w:t>
      </w:r>
      <w:proofErr w:type="spellEnd"/>
      <w:r w:rsidRPr="009F2637">
        <w:rPr>
          <w:rFonts w:asciiTheme="minorHAnsi" w:hAnsiTheme="minorHAnsi" w:cstheme="minorHAnsi"/>
          <w:b/>
          <w:bCs/>
          <w:sz w:val="32"/>
          <w:szCs w:val="32"/>
        </w:rPr>
        <w:t xml:space="preserve"> at Saqqara: various different bags, a mat folded in half, gloves, a seat or</w:t>
      </w:r>
      <w:r>
        <w:rPr>
          <w:rFonts w:asciiTheme="minorHAnsi" w:hAnsiTheme="minorHAnsi" w:cstheme="minorHAnsi"/>
          <w:b/>
          <w:bCs/>
          <w:sz w:val="32"/>
          <w:szCs w:val="32"/>
        </w:rPr>
        <w:t xml:space="preserve"> cushion and sandals</w:t>
      </w:r>
      <w:r w:rsidRPr="009F2637">
        <w:rPr>
          <w:rFonts w:asciiTheme="minorHAnsi" w:hAnsiTheme="minorHAnsi" w:cstheme="minorHAnsi"/>
          <w:b/>
          <w:bCs/>
          <w:sz w:val="32"/>
          <w:szCs w:val="32"/>
        </w:rPr>
        <w:t>.</w:t>
      </w:r>
    </w:p>
    <w:p w14:paraId="7993E379" w14:textId="77777777" w:rsidR="00916FC7" w:rsidRPr="009F2637" w:rsidRDefault="00916FC7" w:rsidP="00916FC7">
      <w:pPr>
        <w:pStyle w:val="Bodytext20"/>
        <w:shd w:val="clear" w:color="auto" w:fill="auto"/>
        <w:spacing w:before="240" w:line="276" w:lineRule="auto"/>
        <w:ind w:firstLine="720"/>
        <w:jc w:val="both"/>
        <w:rPr>
          <w:rFonts w:asciiTheme="minorHAnsi" w:hAnsiTheme="minorHAnsi" w:cstheme="minorHAnsi"/>
          <w:b/>
          <w:bCs/>
          <w:sz w:val="32"/>
          <w:szCs w:val="32"/>
        </w:rPr>
      </w:pPr>
      <w:r w:rsidRPr="009F2637">
        <w:rPr>
          <w:rFonts w:asciiTheme="minorHAnsi" w:hAnsiTheme="minorHAnsi" w:cstheme="minorHAnsi"/>
          <w:b/>
          <w:bCs/>
          <w:sz w:val="32"/>
          <w:szCs w:val="32"/>
        </w:rPr>
        <w:lastRenderedPageBreak/>
        <w:t xml:space="preserve">It is unclear from most illustrations just how the boat is </w:t>
      </w:r>
      <w:proofErr w:type="spellStart"/>
      <w:r w:rsidRPr="007A746E">
        <w:rPr>
          <w:rFonts w:asciiTheme="minorHAnsi" w:hAnsiTheme="minorHAnsi" w:cstheme="minorHAnsi"/>
          <w:b/>
          <w:bCs/>
          <w:sz w:val="32"/>
          <w:szCs w:val="32"/>
          <w:u w:val="single"/>
        </w:rPr>
        <w:t>manoeuvred</w:t>
      </w:r>
      <w:proofErr w:type="spellEnd"/>
      <w:r w:rsidRPr="009F2637">
        <w:rPr>
          <w:rFonts w:asciiTheme="minorHAnsi" w:hAnsiTheme="minorHAnsi" w:cstheme="minorHAnsi"/>
          <w:b/>
          <w:bCs/>
          <w:sz w:val="32"/>
          <w:szCs w:val="32"/>
        </w:rPr>
        <w:t xml:space="preserve"> through the swamp. Only in a few cases are there representations of one or more punter</w:t>
      </w:r>
      <w:r>
        <w:rPr>
          <w:rFonts w:asciiTheme="minorHAnsi" w:hAnsiTheme="minorHAnsi" w:cstheme="minorHAnsi"/>
          <w:b/>
          <w:bCs/>
          <w:sz w:val="32"/>
          <w:szCs w:val="32"/>
        </w:rPr>
        <w:t xml:space="preserve">s </w:t>
      </w:r>
      <w:r w:rsidRPr="009F2637">
        <w:rPr>
          <w:rFonts w:asciiTheme="minorHAnsi" w:hAnsiTheme="minorHAnsi" w:cstheme="minorHAnsi"/>
          <w:b/>
          <w:bCs/>
          <w:sz w:val="32"/>
          <w:szCs w:val="32"/>
        </w:rPr>
        <w:t xml:space="preserve">or </w:t>
      </w:r>
      <w:r>
        <w:rPr>
          <w:rFonts w:asciiTheme="minorHAnsi" w:hAnsiTheme="minorHAnsi" w:cstheme="minorHAnsi"/>
          <w:b/>
          <w:bCs/>
          <w:sz w:val="32"/>
          <w:szCs w:val="32"/>
        </w:rPr>
        <w:t xml:space="preserve">even a rowing </w:t>
      </w:r>
      <w:proofErr w:type="gramStart"/>
      <w:r>
        <w:rPr>
          <w:rFonts w:asciiTheme="minorHAnsi" w:hAnsiTheme="minorHAnsi" w:cstheme="minorHAnsi"/>
          <w:b/>
          <w:bCs/>
          <w:sz w:val="32"/>
          <w:szCs w:val="32"/>
        </w:rPr>
        <w:t xml:space="preserve">team </w:t>
      </w:r>
      <w:r w:rsidRPr="009F2637">
        <w:rPr>
          <w:rFonts w:asciiTheme="minorHAnsi" w:hAnsiTheme="minorHAnsi" w:cstheme="minorHAnsi"/>
          <w:b/>
          <w:bCs/>
          <w:sz w:val="32"/>
          <w:szCs w:val="32"/>
        </w:rPr>
        <w:t xml:space="preserve"> but</w:t>
      </w:r>
      <w:proofErr w:type="gramEnd"/>
      <w:r w:rsidRPr="009F2637">
        <w:rPr>
          <w:rFonts w:asciiTheme="minorHAnsi" w:hAnsiTheme="minorHAnsi" w:cstheme="minorHAnsi"/>
          <w:b/>
          <w:bCs/>
          <w:sz w:val="32"/>
          <w:szCs w:val="32"/>
        </w:rPr>
        <w:t xml:space="preserve"> this in turn raises doubts as to the realism of the depiction. How can a boat so big as to accommodate 12 rowers and 2 punters be suitable for a bird hunting expedition in the shallow waters of the Delta swamps? And in some cases, especially in Old Kingdom tombs in the Upper Egyptian provinces, the artist has omitted or forgotten to portray a boat or raft altogether, as in the scene in the tomb</w:t>
      </w:r>
      <w:r>
        <w:rPr>
          <w:rFonts w:asciiTheme="minorHAnsi" w:hAnsiTheme="minorHAnsi" w:cstheme="minorHAnsi"/>
          <w:b/>
          <w:bCs/>
          <w:sz w:val="32"/>
          <w:szCs w:val="32"/>
        </w:rPr>
        <w:t xml:space="preserve"> of </w:t>
      </w:r>
      <w:proofErr w:type="spellStart"/>
      <w:r>
        <w:rPr>
          <w:rFonts w:asciiTheme="minorHAnsi" w:hAnsiTheme="minorHAnsi" w:cstheme="minorHAnsi"/>
          <w:b/>
          <w:bCs/>
          <w:sz w:val="32"/>
          <w:szCs w:val="32"/>
        </w:rPr>
        <w:t>Khunes</w:t>
      </w:r>
      <w:proofErr w:type="spellEnd"/>
      <w:r>
        <w:rPr>
          <w:rFonts w:asciiTheme="minorHAnsi" w:hAnsiTheme="minorHAnsi" w:cstheme="minorHAnsi"/>
          <w:b/>
          <w:bCs/>
          <w:sz w:val="32"/>
          <w:szCs w:val="32"/>
        </w:rPr>
        <w:t xml:space="preserve"> in </w:t>
      </w:r>
      <w:proofErr w:type="gramStart"/>
      <w:r>
        <w:rPr>
          <w:rFonts w:asciiTheme="minorHAnsi" w:hAnsiTheme="minorHAnsi" w:cstheme="minorHAnsi"/>
          <w:b/>
          <w:bCs/>
          <w:sz w:val="32"/>
          <w:szCs w:val="32"/>
        </w:rPr>
        <w:t xml:space="preserve">Aswan </w:t>
      </w:r>
      <w:r w:rsidRPr="009F2637">
        <w:rPr>
          <w:rFonts w:asciiTheme="minorHAnsi" w:hAnsiTheme="minorHAnsi" w:cstheme="minorHAnsi"/>
          <w:b/>
          <w:bCs/>
          <w:sz w:val="32"/>
          <w:szCs w:val="32"/>
        </w:rPr>
        <w:t>.</w:t>
      </w:r>
      <w:proofErr w:type="gramEnd"/>
    </w:p>
    <w:p w14:paraId="745BF678" w14:textId="14E90E3B" w:rsidR="001672B8" w:rsidRDefault="001672B8">
      <w:pPr>
        <w:rPr>
          <w:rtl/>
        </w:rPr>
      </w:pPr>
    </w:p>
    <w:p w14:paraId="4BD3AD1F" w14:textId="6B3CF98A" w:rsidR="00916FC7" w:rsidRDefault="00916FC7" w:rsidP="00916FC7">
      <w:pPr>
        <w:jc w:val="center"/>
        <w:rPr>
          <w:b/>
          <w:bCs/>
          <w:color w:val="943634" w:themeColor="accent2" w:themeShade="BF"/>
          <w:sz w:val="28"/>
          <w:szCs w:val="28"/>
          <w:rtl/>
          <w:lang w:bidi="ar-EG"/>
        </w:rPr>
      </w:pPr>
      <w:r w:rsidRPr="00916FC7">
        <w:rPr>
          <w:rFonts w:hint="cs"/>
          <w:b/>
          <w:bCs/>
          <w:color w:val="943634" w:themeColor="accent2" w:themeShade="BF"/>
          <w:sz w:val="28"/>
          <w:szCs w:val="28"/>
          <w:rtl/>
          <w:lang w:bidi="ar-EG"/>
        </w:rPr>
        <w:t xml:space="preserve">لمزيد من الشروح برجاء التواصل في الجروب </w:t>
      </w:r>
      <w:proofErr w:type="gramStart"/>
      <w:r w:rsidRPr="00916FC7">
        <w:rPr>
          <w:rFonts w:hint="cs"/>
          <w:b/>
          <w:bCs/>
          <w:color w:val="943634" w:themeColor="accent2" w:themeShade="BF"/>
          <w:sz w:val="28"/>
          <w:szCs w:val="28"/>
          <w:rtl/>
          <w:lang w:bidi="ar-EG"/>
        </w:rPr>
        <w:t>علي</w:t>
      </w:r>
      <w:proofErr w:type="gramEnd"/>
      <w:r w:rsidRPr="00916FC7">
        <w:rPr>
          <w:rFonts w:hint="cs"/>
          <w:b/>
          <w:bCs/>
          <w:color w:val="943634" w:themeColor="accent2" w:themeShade="BF"/>
          <w:sz w:val="28"/>
          <w:szCs w:val="28"/>
          <w:rtl/>
          <w:lang w:bidi="ar-EG"/>
        </w:rPr>
        <w:t xml:space="preserve"> الفيس</w:t>
      </w:r>
    </w:p>
    <w:p w14:paraId="1D3E0A50" w14:textId="701E572E" w:rsidR="00916FC7" w:rsidRDefault="00916FC7" w:rsidP="00916FC7">
      <w:pPr>
        <w:jc w:val="center"/>
        <w:rPr>
          <w:b/>
          <w:bCs/>
          <w:color w:val="943634" w:themeColor="accent2" w:themeShade="BF"/>
          <w:sz w:val="28"/>
          <w:szCs w:val="28"/>
          <w:rtl/>
          <w:lang w:bidi="ar-EG"/>
        </w:rPr>
      </w:pPr>
    </w:p>
    <w:p w14:paraId="570381C9" w14:textId="3C96E272" w:rsidR="00916FC7" w:rsidRDefault="00916FC7" w:rsidP="00916FC7">
      <w:pPr>
        <w:jc w:val="center"/>
        <w:rPr>
          <w:b/>
          <w:bCs/>
          <w:color w:val="943634" w:themeColor="accent2" w:themeShade="BF"/>
          <w:sz w:val="28"/>
          <w:szCs w:val="28"/>
          <w:rtl/>
          <w:lang w:bidi="ar-EG"/>
        </w:rPr>
      </w:pPr>
    </w:p>
    <w:p w14:paraId="037A14DF" w14:textId="7D7F603C" w:rsidR="00916FC7" w:rsidRDefault="00916FC7" w:rsidP="00916FC7">
      <w:pPr>
        <w:jc w:val="center"/>
        <w:rPr>
          <w:b/>
          <w:bCs/>
          <w:color w:val="943634" w:themeColor="accent2" w:themeShade="BF"/>
          <w:sz w:val="28"/>
          <w:szCs w:val="28"/>
          <w:rtl/>
          <w:lang w:bidi="ar-EG"/>
        </w:rPr>
      </w:pPr>
    </w:p>
    <w:p w14:paraId="1A9BEAF7" w14:textId="6A91C14C" w:rsidR="00916FC7" w:rsidRDefault="00916FC7" w:rsidP="00916FC7">
      <w:pPr>
        <w:jc w:val="center"/>
        <w:rPr>
          <w:b/>
          <w:bCs/>
          <w:color w:val="943634" w:themeColor="accent2" w:themeShade="BF"/>
          <w:sz w:val="28"/>
          <w:szCs w:val="28"/>
          <w:rtl/>
          <w:lang w:bidi="ar-EG"/>
        </w:rPr>
      </w:pPr>
    </w:p>
    <w:p w14:paraId="74B169F5" w14:textId="553AC4AE" w:rsidR="00916FC7" w:rsidRDefault="00916FC7" w:rsidP="00916FC7">
      <w:pPr>
        <w:jc w:val="center"/>
        <w:rPr>
          <w:b/>
          <w:bCs/>
          <w:color w:val="943634" w:themeColor="accent2" w:themeShade="BF"/>
          <w:sz w:val="28"/>
          <w:szCs w:val="28"/>
          <w:rtl/>
          <w:lang w:bidi="ar-EG"/>
        </w:rPr>
      </w:pPr>
    </w:p>
    <w:p w14:paraId="4A98179C" w14:textId="47CE91B0" w:rsidR="00916FC7" w:rsidRDefault="00916FC7" w:rsidP="00916FC7">
      <w:pPr>
        <w:jc w:val="center"/>
        <w:rPr>
          <w:b/>
          <w:bCs/>
          <w:color w:val="943634" w:themeColor="accent2" w:themeShade="BF"/>
          <w:sz w:val="28"/>
          <w:szCs w:val="28"/>
          <w:rtl/>
          <w:lang w:bidi="ar-EG"/>
        </w:rPr>
      </w:pPr>
    </w:p>
    <w:p w14:paraId="5AB7FADB" w14:textId="5F1F8F4E" w:rsidR="00916FC7" w:rsidRDefault="00916FC7" w:rsidP="00916FC7">
      <w:pPr>
        <w:jc w:val="center"/>
        <w:rPr>
          <w:b/>
          <w:bCs/>
          <w:color w:val="943634" w:themeColor="accent2" w:themeShade="BF"/>
          <w:sz w:val="28"/>
          <w:szCs w:val="28"/>
          <w:rtl/>
          <w:lang w:bidi="ar-EG"/>
        </w:rPr>
      </w:pPr>
    </w:p>
    <w:p w14:paraId="58C984D1" w14:textId="45F92BD4" w:rsidR="00916FC7" w:rsidRDefault="00916FC7" w:rsidP="00916FC7">
      <w:pPr>
        <w:jc w:val="center"/>
        <w:rPr>
          <w:b/>
          <w:bCs/>
          <w:color w:val="943634" w:themeColor="accent2" w:themeShade="BF"/>
          <w:sz w:val="28"/>
          <w:szCs w:val="28"/>
          <w:rtl/>
          <w:lang w:bidi="ar-EG"/>
        </w:rPr>
      </w:pPr>
    </w:p>
    <w:p w14:paraId="03133F0F" w14:textId="1466CA2A" w:rsidR="00916FC7" w:rsidRDefault="00916FC7" w:rsidP="00916FC7">
      <w:pPr>
        <w:jc w:val="center"/>
        <w:rPr>
          <w:b/>
          <w:bCs/>
          <w:color w:val="943634" w:themeColor="accent2" w:themeShade="BF"/>
          <w:sz w:val="28"/>
          <w:szCs w:val="28"/>
          <w:rtl/>
          <w:lang w:bidi="ar-EG"/>
        </w:rPr>
      </w:pPr>
    </w:p>
    <w:p w14:paraId="46666B13" w14:textId="6226A31F" w:rsidR="00916FC7" w:rsidRDefault="00916FC7" w:rsidP="00916FC7">
      <w:pPr>
        <w:jc w:val="center"/>
        <w:rPr>
          <w:b/>
          <w:bCs/>
          <w:color w:val="943634" w:themeColor="accent2" w:themeShade="BF"/>
          <w:sz w:val="28"/>
          <w:szCs w:val="28"/>
          <w:rtl/>
          <w:lang w:bidi="ar-EG"/>
        </w:rPr>
      </w:pPr>
    </w:p>
    <w:p w14:paraId="7F4CD9B0" w14:textId="424837B0" w:rsidR="00916FC7" w:rsidRDefault="00916FC7" w:rsidP="00916FC7">
      <w:pPr>
        <w:jc w:val="center"/>
        <w:rPr>
          <w:b/>
          <w:bCs/>
          <w:color w:val="943634" w:themeColor="accent2" w:themeShade="BF"/>
          <w:sz w:val="28"/>
          <w:szCs w:val="28"/>
          <w:rtl/>
          <w:lang w:bidi="ar-EG"/>
        </w:rPr>
      </w:pPr>
    </w:p>
    <w:p w14:paraId="678D336D" w14:textId="2EFACA4B" w:rsidR="00916FC7" w:rsidRDefault="00916FC7" w:rsidP="00916FC7">
      <w:pPr>
        <w:jc w:val="center"/>
        <w:rPr>
          <w:b/>
          <w:bCs/>
          <w:color w:val="943634" w:themeColor="accent2" w:themeShade="BF"/>
          <w:sz w:val="28"/>
          <w:szCs w:val="28"/>
          <w:rtl/>
          <w:lang w:bidi="ar-EG"/>
        </w:rPr>
      </w:pPr>
    </w:p>
    <w:p w14:paraId="662F7616" w14:textId="45D217D6" w:rsidR="00916FC7" w:rsidRDefault="00916FC7" w:rsidP="00916FC7">
      <w:pPr>
        <w:jc w:val="center"/>
        <w:rPr>
          <w:b/>
          <w:bCs/>
          <w:color w:val="943634" w:themeColor="accent2" w:themeShade="BF"/>
          <w:sz w:val="28"/>
          <w:szCs w:val="28"/>
          <w:rtl/>
          <w:lang w:bidi="ar-EG"/>
        </w:rPr>
      </w:pPr>
    </w:p>
    <w:p w14:paraId="0CA8040B" w14:textId="387A00D6" w:rsidR="002F309B" w:rsidRPr="002F309B" w:rsidRDefault="002F309B" w:rsidP="002F309B">
      <w:pPr>
        <w:jc w:val="center"/>
        <w:rPr>
          <w:rStyle w:val="fontstyle01"/>
          <w:b/>
          <w:bCs/>
          <w:color w:val="215868" w:themeColor="accent5" w:themeShade="80"/>
          <w:sz w:val="32"/>
          <w:szCs w:val="32"/>
          <w:u w:val="single"/>
          <w:rtl/>
        </w:rPr>
      </w:pPr>
      <w:r w:rsidRPr="002F309B">
        <w:rPr>
          <w:rStyle w:val="fontstyle01"/>
          <w:rFonts w:hint="cs"/>
          <w:b/>
          <w:bCs/>
          <w:color w:val="215868" w:themeColor="accent5" w:themeShade="80"/>
          <w:sz w:val="32"/>
          <w:szCs w:val="32"/>
          <w:u w:val="single"/>
          <w:rtl/>
        </w:rPr>
        <w:lastRenderedPageBreak/>
        <w:t>الجزء الثاني من المحاضرة</w:t>
      </w:r>
      <w:bookmarkStart w:id="0" w:name="_GoBack"/>
      <w:bookmarkEnd w:id="0"/>
    </w:p>
    <w:p w14:paraId="27E95186" w14:textId="63429702" w:rsidR="00916FC7" w:rsidRPr="002F309B" w:rsidRDefault="00916FC7" w:rsidP="002F309B">
      <w:pPr>
        <w:jc w:val="center"/>
        <w:rPr>
          <w:rFonts w:ascii="MatrixBook" w:hAnsi="MatrixBook"/>
          <w:b/>
          <w:bCs/>
          <w:color w:val="000000"/>
          <w:sz w:val="32"/>
          <w:szCs w:val="32"/>
          <w:rtl/>
        </w:rPr>
      </w:pPr>
      <w:r w:rsidRPr="00916FC7">
        <w:rPr>
          <w:rStyle w:val="fontstyle01"/>
          <w:b/>
          <w:bCs/>
          <w:color w:val="943634" w:themeColor="accent2" w:themeShade="BF"/>
          <w:sz w:val="32"/>
          <w:szCs w:val="32"/>
        </w:rPr>
        <w:t>Bes</w:t>
      </w:r>
      <w:r w:rsidRPr="00916FC7">
        <w:rPr>
          <w:rStyle w:val="fontstyle01"/>
          <w:b/>
          <w:bCs/>
          <w:sz w:val="32"/>
          <w:szCs w:val="32"/>
        </w:rPr>
        <w:t xml:space="preserve"> protective dwarf deity with a monstrous face and a</w:t>
      </w:r>
      <w:r w:rsidRPr="00916FC7">
        <w:rPr>
          <w:rFonts w:ascii="MatrixBook" w:hAnsi="MatrixBook"/>
          <w:b/>
          <w:bCs/>
          <w:color w:val="000000"/>
          <w:sz w:val="32"/>
          <w:szCs w:val="32"/>
        </w:rPr>
        <w:br/>
      </w:r>
      <w:r w:rsidRPr="00916FC7">
        <w:rPr>
          <w:rStyle w:val="fontstyle01"/>
          <w:b/>
          <w:bCs/>
          <w:sz w:val="32"/>
          <w:szCs w:val="32"/>
        </w:rPr>
        <w:t>lion’s ruff; a household god who averts evil, especially at times of childbirth, and is in charge of sexual life</w:t>
      </w:r>
      <w:r w:rsidRPr="00916FC7">
        <w:rPr>
          <w:rFonts w:ascii="MatrixBook" w:hAnsi="MatrixBook"/>
          <w:b/>
          <w:bCs/>
          <w:color w:val="000000"/>
          <w:sz w:val="32"/>
          <w:szCs w:val="32"/>
        </w:rPr>
        <w:br/>
      </w:r>
      <w:r w:rsidRPr="00916FC7">
        <w:rPr>
          <w:rStyle w:val="fontstyle01"/>
          <w:b/>
          <w:bCs/>
          <w:color w:val="943634" w:themeColor="accent2" w:themeShade="BF"/>
          <w:sz w:val="32"/>
          <w:szCs w:val="32"/>
        </w:rPr>
        <w:t xml:space="preserve">blue crown the </w:t>
      </w:r>
      <w:proofErr w:type="spellStart"/>
      <w:r w:rsidRPr="00916FC7">
        <w:rPr>
          <w:rStyle w:val="fontstyle01"/>
          <w:b/>
          <w:bCs/>
          <w:color w:val="943634" w:themeColor="accent2" w:themeShade="BF"/>
          <w:sz w:val="32"/>
          <w:szCs w:val="32"/>
        </w:rPr>
        <w:t>khepresh</w:t>
      </w:r>
      <w:proofErr w:type="spellEnd"/>
      <w:r w:rsidRPr="00916FC7">
        <w:rPr>
          <w:rStyle w:val="fontstyle01"/>
          <w:b/>
          <w:bCs/>
          <w:sz w:val="32"/>
          <w:szCs w:val="32"/>
        </w:rPr>
        <w:t>, a helmet-shaped crown frequently</w:t>
      </w:r>
      <w:r w:rsidRPr="00916FC7">
        <w:rPr>
          <w:rFonts w:ascii="MatrixBook" w:hAnsi="MatrixBook"/>
          <w:b/>
          <w:bCs/>
          <w:color w:val="000000"/>
          <w:sz w:val="32"/>
          <w:szCs w:val="32"/>
        </w:rPr>
        <w:br/>
      </w:r>
      <w:r w:rsidRPr="00916FC7">
        <w:rPr>
          <w:rStyle w:val="fontstyle01"/>
          <w:b/>
          <w:bCs/>
          <w:sz w:val="32"/>
          <w:szCs w:val="32"/>
        </w:rPr>
        <w:t>worn by kings from the New Kingdom on, usually</w:t>
      </w:r>
      <w:r w:rsidRPr="00916FC7">
        <w:rPr>
          <w:rFonts w:ascii="MatrixBook" w:hAnsi="MatrixBook"/>
          <w:b/>
          <w:bCs/>
          <w:color w:val="000000"/>
          <w:sz w:val="32"/>
          <w:szCs w:val="32"/>
        </w:rPr>
        <w:br/>
      </w:r>
      <w:r w:rsidRPr="00916FC7">
        <w:rPr>
          <w:rStyle w:val="fontstyle01"/>
          <w:b/>
          <w:bCs/>
          <w:sz w:val="32"/>
          <w:szCs w:val="32"/>
        </w:rPr>
        <w:t>colored blue</w:t>
      </w:r>
      <w:r w:rsidRPr="00916FC7">
        <w:rPr>
          <w:rFonts w:ascii="MatrixBook" w:hAnsi="MatrixBook"/>
          <w:b/>
          <w:bCs/>
          <w:color w:val="000000"/>
          <w:sz w:val="32"/>
          <w:szCs w:val="32"/>
        </w:rPr>
        <w:br/>
      </w:r>
      <w:r w:rsidRPr="00916FC7">
        <w:rPr>
          <w:rStyle w:val="fontstyle01"/>
          <w:b/>
          <w:bCs/>
          <w:color w:val="943634" w:themeColor="accent2" w:themeShade="BF"/>
          <w:sz w:val="32"/>
          <w:szCs w:val="32"/>
        </w:rPr>
        <w:t xml:space="preserve">canopic jars </w:t>
      </w:r>
      <w:r w:rsidRPr="00916FC7">
        <w:rPr>
          <w:rStyle w:val="fontstyle01"/>
          <w:b/>
          <w:bCs/>
          <w:sz w:val="32"/>
          <w:szCs w:val="32"/>
        </w:rPr>
        <w:t>funerary jars containing organs removed from the</w:t>
      </w:r>
      <w:r w:rsidRPr="00916FC7">
        <w:rPr>
          <w:rFonts w:ascii="MatrixBook" w:hAnsi="MatrixBook"/>
          <w:b/>
          <w:bCs/>
          <w:color w:val="000000"/>
          <w:sz w:val="32"/>
          <w:szCs w:val="32"/>
        </w:rPr>
        <w:br/>
      </w:r>
      <w:r w:rsidRPr="00916FC7">
        <w:rPr>
          <w:rStyle w:val="fontstyle01"/>
          <w:b/>
          <w:bCs/>
          <w:sz w:val="32"/>
          <w:szCs w:val="32"/>
        </w:rPr>
        <w:t>mummy; these were made in sets of four to contain</w:t>
      </w:r>
      <w:r w:rsidRPr="00916FC7">
        <w:rPr>
          <w:rFonts w:ascii="MatrixBook" w:hAnsi="MatrixBook"/>
          <w:b/>
          <w:bCs/>
          <w:color w:val="000000"/>
          <w:sz w:val="32"/>
          <w:szCs w:val="32"/>
        </w:rPr>
        <w:br/>
      </w:r>
      <w:r w:rsidRPr="00916FC7">
        <w:rPr>
          <w:rStyle w:val="fontstyle01"/>
          <w:b/>
          <w:bCs/>
          <w:sz w:val="32"/>
          <w:szCs w:val="32"/>
        </w:rPr>
        <w:t>the lungs, stomach, liver, and intestines</w:t>
      </w:r>
      <w:r w:rsidRPr="00916FC7">
        <w:rPr>
          <w:rFonts w:ascii="MatrixBook" w:hAnsi="MatrixBook"/>
          <w:b/>
          <w:bCs/>
          <w:color w:val="000000"/>
          <w:sz w:val="32"/>
          <w:szCs w:val="32"/>
        </w:rPr>
        <w:br/>
      </w:r>
      <w:r w:rsidRPr="00916FC7">
        <w:rPr>
          <w:rStyle w:val="fontstyle01"/>
          <w:b/>
          <w:bCs/>
          <w:color w:val="943634" w:themeColor="accent2" w:themeShade="BF"/>
          <w:sz w:val="32"/>
          <w:szCs w:val="32"/>
        </w:rPr>
        <w:t>cartonnage</w:t>
      </w:r>
      <w:r w:rsidRPr="00916FC7">
        <w:rPr>
          <w:rStyle w:val="fontstyle01"/>
          <w:b/>
          <w:bCs/>
          <w:sz w:val="32"/>
          <w:szCs w:val="32"/>
        </w:rPr>
        <w:t xml:space="preserve"> a material made of layers of gummed linen or</w:t>
      </w:r>
      <w:r w:rsidRPr="00916FC7">
        <w:rPr>
          <w:rFonts w:ascii="MatrixBook" w:hAnsi="MatrixBook"/>
          <w:b/>
          <w:bCs/>
          <w:color w:val="000000"/>
          <w:sz w:val="32"/>
          <w:szCs w:val="32"/>
        </w:rPr>
        <w:br/>
      </w:r>
      <w:r w:rsidRPr="00916FC7">
        <w:rPr>
          <w:rStyle w:val="fontstyle01"/>
          <w:b/>
          <w:bCs/>
          <w:sz w:val="32"/>
          <w:szCs w:val="32"/>
        </w:rPr>
        <w:t>papyrus and plaster; a medium for mummy masks</w:t>
      </w:r>
      <w:r w:rsidRPr="00916FC7">
        <w:rPr>
          <w:rFonts w:ascii="MatrixBook" w:hAnsi="MatrixBook"/>
          <w:b/>
          <w:bCs/>
          <w:color w:val="000000"/>
          <w:sz w:val="32"/>
          <w:szCs w:val="32"/>
        </w:rPr>
        <w:br/>
      </w:r>
      <w:r w:rsidRPr="00916FC7">
        <w:rPr>
          <w:rStyle w:val="fontstyle01"/>
          <w:b/>
          <w:bCs/>
          <w:sz w:val="32"/>
          <w:szCs w:val="32"/>
        </w:rPr>
        <w:t>and coffins</w:t>
      </w:r>
      <w:r w:rsidRPr="00916FC7">
        <w:rPr>
          <w:rFonts w:ascii="MatrixBook" w:hAnsi="MatrixBook"/>
          <w:b/>
          <w:bCs/>
          <w:color w:val="000000"/>
          <w:sz w:val="32"/>
          <w:szCs w:val="32"/>
        </w:rPr>
        <w:br/>
      </w:r>
      <w:r w:rsidRPr="00916FC7">
        <w:rPr>
          <w:rStyle w:val="fontstyle01"/>
          <w:b/>
          <w:bCs/>
          <w:color w:val="943634" w:themeColor="accent2" w:themeShade="BF"/>
          <w:sz w:val="32"/>
          <w:szCs w:val="32"/>
        </w:rPr>
        <w:t>cartouche</w:t>
      </w:r>
      <w:r w:rsidRPr="00916FC7">
        <w:rPr>
          <w:rStyle w:val="fontstyle01"/>
          <w:b/>
          <w:bCs/>
          <w:sz w:val="32"/>
          <w:szCs w:val="32"/>
        </w:rPr>
        <w:t xml:space="preserve"> oval frame (meant to indicate a tied rope) in which</w:t>
      </w:r>
      <w:r w:rsidRPr="00916FC7">
        <w:rPr>
          <w:rFonts w:ascii="MatrixBook" w:hAnsi="MatrixBook"/>
          <w:b/>
          <w:bCs/>
          <w:color w:val="000000"/>
          <w:sz w:val="32"/>
          <w:szCs w:val="32"/>
        </w:rPr>
        <w:br/>
      </w:r>
      <w:r w:rsidRPr="00916FC7">
        <w:rPr>
          <w:rStyle w:val="fontstyle01"/>
          <w:b/>
          <w:bCs/>
          <w:sz w:val="32"/>
          <w:szCs w:val="32"/>
        </w:rPr>
        <w:t>the birth and throne names of the king are written</w:t>
      </w:r>
      <w:r w:rsidRPr="00916FC7">
        <w:rPr>
          <w:rFonts w:ascii="MatrixBook" w:hAnsi="MatrixBook"/>
          <w:b/>
          <w:bCs/>
          <w:color w:val="000000"/>
          <w:sz w:val="32"/>
          <w:szCs w:val="32"/>
        </w:rPr>
        <w:br/>
      </w:r>
      <w:r w:rsidRPr="00916FC7">
        <w:rPr>
          <w:rStyle w:val="fontstyle01"/>
          <w:b/>
          <w:bCs/>
          <w:color w:val="943634" w:themeColor="accent2" w:themeShade="BF"/>
          <w:sz w:val="32"/>
          <w:szCs w:val="32"/>
        </w:rPr>
        <w:t xml:space="preserve">crook and flail </w:t>
      </w:r>
      <w:r w:rsidRPr="00916FC7">
        <w:rPr>
          <w:rStyle w:val="fontstyle01"/>
          <w:b/>
          <w:bCs/>
          <w:sz w:val="32"/>
          <w:szCs w:val="32"/>
        </w:rPr>
        <w:t>from the early Old Kingdom onward, part of the</w:t>
      </w:r>
      <w:r w:rsidRPr="00916FC7">
        <w:rPr>
          <w:rFonts w:ascii="MatrixBook" w:hAnsi="MatrixBook"/>
          <w:b/>
          <w:bCs/>
          <w:color w:val="000000"/>
          <w:sz w:val="32"/>
          <w:szCs w:val="32"/>
        </w:rPr>
        <w:br/>
      </w:r>
      <w:r w:rsidRPr="00916FC7">
        <w:rPr>
          <w:rStyle w:val="fontstyle01"/>
          <w:b/>
          <w:bCs/>
          <w:sz w:val="32"/>
          <w:szCs w:val="32"/>
        </w:rPr>
        <w:t>king’s paraphernalia also held by Osiris. Originally</w:t>
      </w:r>
      <w:r w:rsidRPr="00916FC7">
        <w:rPr>
          <w:rFonts w:ascii="MatrixBook" w:hAnsi="MatrixBook"/>
          <w:b/>
          <w:bCs/>
          <w:color w:val="000000"/>
          <w:sz w:val="32"/>
          <w:szCs w:val="32"/>
        </w:rPr>
        <w:br/>
      </w:r>
      <w:r w:rsidRPr="00916FC7">
        <w:rPr>
          <w:rStyle w:val="fontstyle01"/>
          <w:b/>
          <w:bCs/>
          <w:sz w:val="32"/>
          <w:szCs w:val="32"/>
        </w:rPr>
        <w:t>the crook probably derived from a shepherd’s stick;</w:t>
      </w:r>
      <w:r w:rsidRPr="00916FC7">
        <w:rPr>
          <w:rFonts w:ascii="MatrixBook" w:hAnsi="MatrixBook"/>
          <w:b/>
          <w:bCs/>
          <w:color w:val="000000"/>
          <w:sz w:val="32"/>
          <w:szCs w:val="32"/>
        </w:rPr>
        <w:br/>
      </w:r>
      <w:r w:rsidRPr="00916FC7">
        <w:rPr>
          <w:rStyle w:val="fontstyle01"/>
          <w:b/>
          <w:bCs/>
          <w:sz w:val="32"/>
          <w:szCs w:val="32"/>
        </w:rPr>
        <w:t>as a hieroglyph it signified the word “ruler.” The flail</w:t>
      </w:r>
      <w:r w:rsidRPr="00916FC7">
        <w:rPr>
          <w:rFonts w:ascii="MatrixBook" w:hAnsi="MatrixBook"/>
          <w:b/>
          <w:bCs/>
          <w:color w:val="000000"/>
          <w:sz w:val="32"/>
          <w:szCs w:val="32"/>
        </w:rPr>
        <w:br/>
      </w:r>
      <w:r w:rsidRPr="00916FC7">
        <w:rPr>
          <w:rStyle w:val="fontstyle01"/>
          <w:b/>
          <w:bCs/>
          <w:sz w:val="32"/>
          <w:szCs w:val="32"/>
        </w:rPr>
        <w:t>resembles a fly whisk.</w:t>
      </w:r>
      <w:r w:rsidRPr="00916FC7">
        <w:rPr>
          <w:rFonts w:ascii="MatrixBook" w:hAnsi="MatrixBook"/>
          <w:b/>
          <w:bCs/>
          <w:color w:val="000000"/>
          <w:sz w:val="32"/>
          <w:szCs w:val="32"/>
        </w:rPr>
        <w:br/>
      </w:r>
      <w:r w:rsidRPr="00916FC7">
        <w:rPr>
          <w:rStyle w:val="fontstyle01"/>
          <w:b/>
          <w:bCs/>
          <w:color w:val="943634" w:themeColor="accent2" w:themeShade="BF"/>
          <w:sz w:val="32"/>
          <w:szCs w:val="32"/>
        </w:rPr>
        <w:t xml:space="preserve">cult symbol </w:t>
      </w:r>
      <w:proofErr w:type="spellStart"/>
      <w:r w:rsidRPr="00916FC7">
        <w:rPr>
          <w:rStyle w:val="fontstyle01"/>
          <w:b/>
          <w:bCs/>
          <w:sz w:val="32"/>
          <w:szCs w:val="32"/>
        </w:rPr>
        <w:t>symbol</w:t>
      </w:r>
      <w:proofErr w:type="spellEnd"/>
      <w:r w:rsidRPr="00916FC7">
        <w:rPr>
          <w:rStyle w:val="fontstyle01"/>
          <w:b/>
          <w:bCs/>
          <w:sz w:val="32"/>
          <w:szCs w:val="32"/>
        </w:rPr>
        <w:t xml:space="preserve"> of a deity, often itself an object of</w:t>
      </w:r>
      <w:r w:rsidRPr="00916FC7">
        <w:rPr>
          <w:rFonts w:ascii="MatrixBook" w:hAnsi="MatrixBook"/>
          <w:b/>
          <w:bCs/>
          <w:color w:val="000000"/>
          <w:sz w:val="32"/>
          <w:szCs w:val="32"/>
        </w:rPr>
        <w:br/>
      </w:r>
      <w:r w:rsidRPr="00916FC7">
        <w:rPr>
          <w:rStyle w:val="fontstyle01"/>
          <w:b/>
          <w:bCs/>
          <w:sz w:val="32"/>
          <w:szCs w:val="32"/>
        </w:rPr>
        <w:t>veneration</w:t>
      </w:r>
      <w:r w:rsidRPr="00916FC7">
        <w:rPr>
          <w:rFonts w:ascii="MatrixBook" w:hAnsi="MatrixBook"/>
          <w:b/>
          <w:bCs/>
          <w:color w:val="000000"/>
          <w:sz w:val="32"/>
          <w:szCs w:val="32"/>
        </w:rPr>
        <w:br/>
      </w:r>
      <w:r w:rsidRPr="00916FC7">
        <w:rPr>
          <w:rStyle w:val="fontstyle01"/>
          <w:b/>
          <w:bCs/>
          <w:color w:val="943634" w:themeColor="accent2" w:themeShade="BF"/>
          <w:sz w:val="32"/>
          <w:szCs w:val="32"/>
        </w:rPr>
        <w:t>cursive</w:t>
      </w:r>
      <w:r w:rsidRPr="00916FC7">
        <w:rPr>
          <w:rStyle w:val="fontstyle01"/>
          <w:b/>
          <w:bCs/>
          <w:sz w:val="32"/>
          <w:szCs w:val="32"/>
        </w:rPr>
        <w:t xml:space="preserve"> a style of writing in which successive characters are</w:t>
      </w:r>
      <w:r w:rsidRPr="00916FC7">
        <w:rPr>
          <w:rFonts w:ascii="MatrixBook" w:hAnsi="MatrixBook"/>
          <w:b/>
          <w:bCs/>
          <w:color w:val="000000"/>
          <w:sz w:val="32"/>
          <w:szCs w:val="32"/>
        </w:rPr>
        <w:br/>
      </w:r>
      <w:r w:rsidRPr="00916FC7">
        <w:rPr>
          <w:rStyle w:val="fontstyle01"/>
          <w:b/>
          <w:bCs/>
          <w:sz w:val="32"/>
          <w:szCs w:val="32"/>
        </w:rPr>
        <w:t>joined and angles are rounded</w:t>
      </w:r>
      <w:r w:rsidRPr="00916FC7">
        <w:rPr>
          <w:rFonts w:ascii="MatrixBook" w:hAnsi="MatrixBook"/>
          <w:b/>
          <w:bCs/>
          <w:color w:val="000000"/>
          <w:sz w:val="32"/>
          <w:szCs w:val="32"/>
        </w:rPr>
        <w:br/>
      </w:r>
      <w:r w:rsidRPr="00916FC7">
        <w:rPr>
          <w:rStyle w:val="fontstyle01"/>
          <w:b/>
          <w:bCs/>
          <w:color w:val="943634" w:themeColor="accent2" w:themeShade="BF"/>
          <w:sz w:val="32"/>
          <w:szCs w:val="32"/>
        </w:rPr>
        <w:t>demotic</w:t>
      </w:r>
      <w:r w:rsidRPr="00916FC7">
        <w:rPr>
          <w:rStyle w:val="fontstyle01"/>
          <w:b/>
          <w:bCs/>
          <w:sz w:val="32"/>
          <w:szCs w:val="32"/>
        </w:rPr>
        <w:t xml:space="preserve"> a cursive form of hieroglyphic writing developed in</w:t>
      </w:r>
      <w:r w:rsidRPr="00916FC7">
        <w:rPr>
          <w:rFonts w:ascii="MatrixBook" w:hAnsi="MatrixBook"/>
          <w:b/>
          <w:bCs/>
          <w:color w:val="000000"/>
          <w:sz w:val="32"/>
          <w:szCs w:val="32"/>
        </w:rPr>
        <w:br/>
      </w:r>
      <w:r w:rsidRPr="00916FC7">
        <w:rPr>
          <w:rStyle w:val="fontstyle01"/>
          <w:b/>
          <w:bCs/>
          <w:sz w:val="32"/>
          <w:szCs w:val="32"/>
        </w:rPr>
        <w:t>the seventh century B.C., written from right to left</w:t>
      </w:r>
      <w:r w:rsidRPr="00916FC7">
        <w:rPr>
          <w:rFonts w:ascii="MatrixBook" w:hAnsi="MatrixBook"/>
          <w:b/>
          <w:bCs/>
          <w:color w:val="000000"/>
          <w:sz w:val="32"/>
          <w:szCs w:val="32"/>
        </w:rPr>
        <w:br/>
      </w:r>
      <w:r w:rsidRPr="00916FC7">
        <w:rPr>
          <w:rStyle w:val="fontstyle01"/>
          <w:b/>
          <w:bCs/>
          <w:color w:val="943634" w:themeColor="accent2" w:themeShade="BF"/>
          <w:sz w:val="32"/>
          <w:szCs w:val="32"/>
        </w:rPr>
        <w:t xml:space="preserve">double crown </w:t>
      </w:r>
      <w:r w:rsidRPr="00916FC7">
        <w:rPr>
          <w:rStyle w:val="fontstyle01"/>
          <w:b/>
          <w:bCs/>
          <w:sz w:val="32"/>
          <w:szCs w:val="32"/>
        </w:rPr>
        <w:t>the crowns of Upper and Lower Egypt worn together</w:t>
      </w:r>
      <w:r w:rsidRPr="00916FC7">
        <w:rPr>
          <w:rFonts w:ascii="MatrixBook" w:hAnsi="MatrixBook"/>
          <w:b/>
          <w:bCs/>
          <w:color w:val="000000"/>
          <w:sz w:val="32"/>
          <w:szCs w:val="32"/>
        </w:rPr>
        <w:br/>
      </w:r>
      <w:r w:rsidRPr="00916FC7">
        <w:rPr>
          <w:rStyle w:val="fontstyle01"/>
          <w:b/>
          <w:bCs/>
          <w:color w:val="943634" w:themeColor="accent2" w:themeShade="BF"/>
          <w:sz w:val="32"/>
          <w:szCs w:val="32"/>
        </w:rPr>
        <w:t>dynasty</w:t>
      </w:r>
      <w:r w:rsidRPr="00916FC7">
        <w:rPr>
          <w:rStyle w:val="fontstyle01"/>
          <w:b/>
          <w:bCs/>
          <w:sz w:val="32"/>
          <w:szCs w:val="32"/>
        </w:rPr>
        <w:t xml:space="preserve"> a series of rulers descending within a family; following </w:t>
      </w:r>
      <w:r w:rsidRPr="00916FC7">
        <w:rPr>
          <w:rStyle w:val="fontstyle01"/>
          <w:b/>
          <w:bCs/>
          <w:sz w:val="32"/>
          <w:szCs w:val="32"/>
        </w:rPr>
        <w:lastRenderedPageBreak/>
        <w:t>the Ptolemaic historian Manetho, ancient</w:t>
      </w:r>
      <w:r w:rsidRPr="00916FC7">
        <w:rPr>
          <w:rFonts w:ascii="MatrixBook" w:hAnsi="MatrixBook"/>
          <w:b/>
          <w:bCs/>
          <w:color w:val="000000"/>
          <w:sz w:val="32"/>
          <w:szCs w:val="32"/>
        </w:rPr>
        <w:br/>
      </w:r>
      <w:r w:rsidRPr="00916FC7">
        <w:rPr>
          <w:rStyle w:val="fontstyle01"/>
          <w:b/>
          <w:bCs/>
          <w:sz w:val="32"/>
          <w:szCs w:val="32"/>
        </w:rPr>
        <w:t>Egyptian history is divided into thirty dynasties</w:t>
      </w:r>
      <w:r w:rsidRPr="00916FC7">
        <w:rPr>
          <w:rFonts w:ascii="MatrixBook" w:hAnsi="MatrixBook"/>
          <w:b/>
          <w:bCs/>
          <w:color w:val="000000"/>
          <w:sz w:val="32"/>
          <w:szCs w:val="32"/>
        </w:rPr>
        <w:br/>
      </w:r>
      <w:r w:rsidRPr="00916FC7">
        <w:rPr>
          <w:rStyle w:val="fontstyle01"/>
          <w:b/>
          <w:bCs/>
          <w:color w:val="943634" w:themeColor="accent2" w:themeShade="BF"/>
          <w:sz w:val="32"/>
          <w:szCs w:val="32"/>
        </w:rPr>
        <w:t>faience</w:t>
      </w:r>
      <w:r w:rsidRPr="00916FC7">
        <w:rPr>
          <w:rStyle w:val="fontstyle01"/>
          <w:b/>
          <w:bCs/>
          <w:sz w:val="32"/>
          <w:szCs w:val="32"/>
        </w:rPr>
        <w:t xml:space="preserve"> a powdered quartz paste, which is modeled or molded and fired; it is either self-glazed or made with</w:t>
      </w:r>
      <w:r w:rsidRPr="00916FC7">
        <w:rPr>
          <w:rFonts w:ascii="MatrixBook" w:hAnsi="MatrixBook"/>
          <w:b/>
          <w:bCs/>
          <w:color w:val="000000"/>
          <w:sz w:val="32"/>
          <w:szCs w:val="32"/>
        </w:rPr>
        <w:br/>
      </w:r>
      <w:r w:rsidRPr="00916FC7">
        <w:rPr>
          <w:rStyle w:val="fontstyle01"/>
          <w:b/>
          <w:bCs/>
          <w:sz w:val="32"/>
          <w:szCs w:val="32"/>
        </w:rPr>
        <w:t>applied glaze</w:t>
      </w:r>
      <w:r w:rsidRPr="00916FC7">
        <w:rPr>
          <w:rFonts w:ascii="MatrixBook" w:hAnsi="MatrixBook"/>
          <w:b/>
          <w:bCs/>
          <w:color w:val="000000"/>
          <w:sz w:val="32"/>
          <w:szCs w:val="32"/>
        </w:rPr>
        <w:br/>
      </w:r>
      <w:r w:rsidRPr="00916FC7">
        <w:rPr>
          <w:rStyle w:val="fontstyle01"/>
          <w:b/>
          <w:bCs/>
          <w:color w:val="943634" w:themeColor="accent2" w:themeShade="BF"/>
          <w:sz w:val="32"/>
          <w:szCs w:val="32"/>
        </w:rPr>
        <w:t xml:space="preserve">false door </w:t>
      </w:r>
      <w:r w:rsidRPr="00916FC7">
        <w:rPr>
          <w:rStyle w:val="fontstyle01"/>
          <w:b/>
          <w:bCs/>
          <w:sz w:val="32"/>
          <w:szCs w:val="32"/>
        </w:rPr>
        <w:t>a panel in the form of a niched doorway through</w:t>
      </w:r>
      <w:r w:rsidRPr="00916FC7">
        <w:rPr>
          <w:rFonts w:ascii="MatrixBook" w:hAnsi="MatrixBook"/>
          <w:b/>
          <w:bCs/>
          <w:color w:val="000000"/>
          <w:sz w:val="32"/>
          <w:szCs w:val="32"/>
        </w:rPr>
        <w:br/>
      </w:r>
      <w:r w:rsidRPr="00916FC7">
        <w:rPr>
          <w:rStyle w:val="fontstyle01"/>
          <w:b/>
          <w:bCs/>
          <w:sz w:val="32"/>
          <w:szCs w:val="32"/>
        </w:rPr>
        <w:t>which the deceased could receive offerings</w:t>
      </w:r>
      <w:r w:rsidRPr="00916FC7">
        <w:rPr>
          <w:rFonts w:ascii="MatrixBook" w:hAnsi="MatrixBook"/>
          <w:b/>
          <w:bCs/>
          <w:color w:val="000000"/>
          <w:sz w:val="32"/>
          <w:szCs w:val="32"/>
        </w:rPr>
        <w:br/>
      </w:r>
      <w:r w:rsidRPr="00916FC7">
        <w:rPr>
          <w:rStyle w:val="fontstyle01"/>
          <w:b/>
          <w:bCs/>
          <w:color w:val="943634" w:themeColor="accent2" w:themeShade="BF"/>
          <w:sz w:val="32"/>
          <w:szCs w:val="32"/>
        </w:rPr>
        <w:t>gesso</w:t>
      </w:r>
      <w:r w:rsidRPr="00916FC7">
        <w:rPr>
          <w:rStyle w:val="fontstyle01"/>
          <w:b/>
          <w:bCs/>
          <w:sz w:val="32"/>
          <w:szCs w:val="32"/>
        </w:rPr>
        <w:t xml:space="preserve"> a mixture of whiting and glue often used to prepare</w:t>
      </w:r>
      <w:r w:rsidRPr="00916FC7">
        <w:rPr>
          <w:rFonts w:ascii="MatrixBook" w:hAnsi="MatrixBook"/>
          <w:b/>
          <w:bCs/>
          <w:color w:val="000000"/>
          <w:sz w:val="32"/>
          <w:szCs w:val="32"/>
        </w:rPr>
        <w:br/>
      </w:r>
      <w:r w:rsidRPr="00916FC7">
        <w:rPr>
          <w:rStyle w:val="fontstyle01"/>
          <w:b/>
          <w:bCs/>
          <w:sz w:val="32"/>
          <w:szCs w:val="32"/>
        </w:rPr>
        <w:t>a surface for painting</w:t>
      </w:r>
      <w:r w:rsidRPr="00916FC7">
        <w:rPr>
          <w:rFonts w:ascii="MatrixBook" w:hAnsi="MatrixBook"/>
          <w:b/>
          <w:bCs/>
          <w:color w:val="000000"/>
          <w:sz w:val="32"/>
          <w:szCs w:val="32"/>
        </w:rPr>
        <w:br/>
      </w:r>
      <w:proofErr w:type="spellStart"/>
      <w:r w:rsidRPr="00916FC7">
        <w:rPr>
          <w:rStyle w:val="fontstyle01"/>
          <w:b/>
          <w:bCs/>
          <w:color w:val="943634" w:themeColor="accent2" w:themeShade="BF"/>
          <w:sz w:val="32"/>
          <w:szCs w:val="32"/>
        </w:rPr>
        <w:t>Harakhty</w:t>
      </w:r>
      <w:proofErr w:type="spellEnd"/>
      <w:r w:rsidRPr="00916FC7">
        <w:rPr>
          <w:rStyle w:val="fontstyle01"/>
          <w:b/>
          <w:bCs/>
          <w:color w:val="943634" w:themeColor="accent2" w:themeShade="BF"/>
          <w:sz w:val="32"/>
          <w:szCs w:val="32"/>
        </w:rPr>
        <w:t xml:space="preserve"> </w:t>
      </w:r>
      <w:r w:rsidRPr="00916FC7">
        <w:rPr>
          <w:rStyle w:val="fontstyle01"/>
          <w:b/>
          <w:bCs/>
          <w:sz w:val="32"/>
          <w:szCs w:val="32"/>
        </w:rPr>
        <w:t>“Horus of the horizon,” the god of the rising sun,</w:t>
      </w:r>
      <w:r w:rsidRPr="00916FC7">
        <w:rPr>
          <w:rFonts w:ascii="MatrixBook" w:hAnsi="MatrixBook"/>
          <w:b/>
          <w:bCs/>
          <w:color w:val="000000"/>
          <w:sz w:val="32"/>
          <w:szCs w:val="32"/>
        </w:rPr>
        <w:br/>
      </w:r>
      <w:r w:rsidRPr="00916FC7">
        <w:rPr>
          <w:rStyle w:val="fontstyle01"/>
          <w:b/>
          <w:bCs/>
          <w:sz w:val="32"/>
          <w:szCs w:val="32"/>
        </w:rPr>
        <w:t>depicted as a falcon or a falcon-headed human</w:t>
      </w:r>
      <w:r w:rsidRPr="00916FC7">
        <w:rPr>
          <w:rFonts w:ascii="MatrixBook" w:hAnsi="MatrixBook"/>
          <w:b/>
          <w:bCs/>
          <w:color w:val="000000"/>
          <w:sz w:val="32"/>
          <w:szCs w:val="32"/>
        </w:rPr>
        <w:br/>
      </w:r>
      <w:r w:rsidRPr="00916FC7">
        <w:rPr>
          <w:rStyle w:val="fontstyle01"/>
          <w:b/>
          <w:bCs/>
          <w:sz w:val="32"/>
          <w:szCs w:val="32"/>
        </w:rPr>
        <w:t>crowned by a sun disk</w:t>
      </w:r>
    </w:p>
    <w:sectPr w:rsidR="00916FC7" w:rsidRPr="002F309B" w:rsidSect="0020049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atrixBook">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55B7"/>
    <w:rsid w:val="000B55B7"/>
    <w:rsid w:val="001672B8"/>
    <w:rsid w:val="0020049D"/>
    <w:rsid w:val="002F309B"/>
    <w:rsid w:val="00916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97A9"/>
  <w15:chartTrackingRefBased/>
  <w15:docId w15:val="{71E17D9C-E67C-46DC-B30B-7D665BE9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916FC7"/>
    <w:rPr>
      <w:rFonts w:ascii="Times New Roman" w:eastAsia="Times New Roman" w:hAnsi="Times New Roman" w:cs="Times New Roman"/>
      <w:sz w:val="26"/>
      <w:szCs w:val="26"/>
      <w:shd w:val="clear" w:color="auto" w:fill="FFFFFF"/>
    </w:rPr>
  </w:style>
  <w:style w:type="character" w:customStyle="1" w:styleId="Bodytext2">
    <w:name w:val="Body text (2)_"/>
    <w:basedOn w:val="DefaultParagraphFont"/>
    <w:link w:val="Bodytext20"/>
    <w:rsid w:val="00916FC7"/>
    <w:rPr>
      <w:rFonts w:ascii="Times New Roman" w:eastAsia="Times New Roman" w:hAnsi="Times New Roman" w:cs="Times New Roman"/>
      <w:sz w:val="20"/>
      <w:szCs w:val="20"/>
      <w:shd w:val="clear" w:color="auto" w:fill="FFFFFF"/>
    </w:rPr>
  </w:style>
  <w:style w:type="character" w:customStyle="1" w:styleId="Bodytext2105pt">
    <w:name w:val="Body text (2) + 10.5 pt"/>
    <w:aliases w:val="Spacing 1 pt"/>
    <w:basedOn w:val="Bodytext2"/>
    <w:rsid w:val="00916FC7"/>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Bodytext4">
    <w:name w:val="Body text (4)_"/>
    <w:basedOn w:val="DefaultParagraphFont"/>
    <w:link w:val="Bodytext40"/>
    <w:rsid w:val="00916FC7"/>
    <w:rPr>
      <w:rFonts w:ascii="Constantia" w:eastAsia="Constantia" w:hAnsi="Constantia" w:cs="Constantia"/>
      <w:w w:val="70"/>
      <w:shd w:val="clear" w:color="auto" w:fill="FFFFFF"/>
    </w:rPr>
  </w:style>
  <w:style w:type="paragraph" w:customStyle="1" w:styleId="Bodytext30">
    <w:name w:val="Body text (3)"/>
    <w:basedOn w:val="Normal"/>
    <w:link w:val="Bodytext3"/>
    <w:rsid w:val="00916FC7"/>
    <w:pPr>
      <w:widowControl w:val="0"/>
      <w:shd w:val="clear" w:color="auto" w:fill="FFFFFF"/>
      <w:spacing w:after="60" w:line="0" w:lineRule="atLeast"/>
      <w:jc w:val="both"/>
    </w:pPr>
    <w:rPr>
      <w:rFonts w:ascii="Times New Roman" w:eastAsia="Times New Roman" w:hAnsi="Times New Roman" w:cs="Times New Roman"/>
      <w:sz w:val="26"/>
      <w:szCs w:val="26"/>
    </w:rPr>
  </w:style>
  <w:style w:type="paragraph" w:customStyle="1" w:styleId="Bodytext20">
    <w:name w:val="Body text (2)"/>
    <w:basedOn w:val="Normal"/>
    <w:link w:val="Bodytext2"/>
    <w:rsid w:val="00916FC7"/>
    <w:pPr>
      <w:widowControl w:val="0"/>
      <w:shd w:val="clear" w:color="auto" w:fill="FFFFFF"/>
      <w:spacing w:before="60" w:after="0" w:line="252" w:lineRule="exact"/>
      <w:ind w:hanging="280"/>
    </w:pPr>
    <w:rPr>
      <w:rFonts w:ascii="Times New Roman" w:eastAsia="Times New Roman" w:hAnsi="Times New Roman" w:cs="Times New Roman"/>
      <w:sz w:val="20"/>
      <w:szCs w:val="20"/>
    </w:rPr>
  </w:style>
  <w:style w:type="paragraph" w:customStyle="1" w:styleId="Bodytext40">
    <w:name w:val="Body text (4)"/>
    <w:basedOn w:val="Normal"/>
    <w:link w:val="Bodytext4"/>
    <w:rsid w:val="00916FC7"/>
    <w:pPr>
      <w:widowControl w:val="0"/>
      <w:shd w:val="clear" w:color="auto" w:fill="FFFFFF"/>
      <w:spacing w:after="0" w:line="252" w:lineRule="exact"/>
    </w:pPr>
    <w:rPr>
      <w:rFonts w:ascii="Constantia" w:eastAsia="Constantia" w:hAnsi="Constantia" w:cs="Constantia"/>
      <w:w w:val="70"/>
    </w:rPr>
  </w:style>
  <w:style w:type="character" w:customStyle="1" w:styleId="Bodytext2Italic">
    <w:name w:val="Body text (2) + Italic"/>
    <w:basedOn w:val="Bodytext2"/>
    <w:rsid w:val="00916FC7"/>
    <w:rPr>
      <w:rFonts w:ascii="Book Antiqua" w:eastAsia="Book Antiqua" w:hAnsi="Book Antiqua" w:cs="Book Antiqua"/>
      <w:i/>
      <w:iCs/>
      <w:dstrike w:val="0"/>
      <w:color w:val="000000"/>
      <w:spacing w:val="0"/>
      <w:w w:val="100"/>
      <w:position w:val="0"/>
      <w:sz w:val="17"/>
      <w:szCs w:val="17"/>
      <w:effect w:val="none"/>
      <w:shd w:val="clear" w:color="auto" w:fill="FFFFFF"/>
      <w:lang w:val="en-US" w:eastAsia="en-US" w:bidi="en-US"/>
    </w:rPr>
  </w:style>
  <w:style w:type="character" w:customStyle="1" w:styleId="Bodytext311pt">
    <w:name w:val="Body text (3) + 11 pt"/>
    <w:aliases w:val="Not Bold,Italic"/>
    <w:basedOn w:val="Bodytext3"/>
    <w:rsid w:val="00916FC7"/>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fontstyle01">
    <w:name w:val="fontstyle01"/>
    <w:basedOn w:val="DefaultParagraphFont"/>
    <w:rsid w:val="00916FC7"/>
    <w:rPr>
      <w:rFonts w:ascii="MatrixBook" w:hAnsi="MatrixBook"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1FC4-90E4-46C0-A312-64CA9C15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dcterms:created xsi:type="dcterms:W3CDTF">2020-03-17T10:45:00Z</dcterms:created>
  <dcterms:modified xsi:type="dcterms:W3CDTF">2020-03-17T10:58:00Z</dcterms:modified>
</cp:coreProperties>
</file>