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7B1D" w14:textId="77777777" w:rsidR="00B33E40" w:rsidRDefault="00B33E40" w:rsidP="00AE1B8B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2"/>
          <w:szCs w:val="42"/>
          <w:rtl/>
          <w:lang w:bidi="ar-EG"/>
          <w14:ligatures w14:val="standardContextual"/>
        </w:rPr>
      </w:pPr>
    </w:p>
    <w:p w14:paraId="7E666B65" w14:textId="77777777" w:rsidR="00B33E40" w:rsidRDefault="00B33E40" w:rsidP="00B33E40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2"/>
          <w:szCs w:val="42"/>
          <w:rtl/>
          <w:lang w:bidi="ar-EG"/>
          <w14:ligatures w14:val="standardContextual"/>
        </w:rPr>
      </w:pPr>
    </w:p>
    <w:p w14:paraId="160CBEA5" w14:textId="35515F5C" w:rsidR="00D40F2A" w:rsidRDefault="004C50B5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PT Bold Heading"/>
          <w:sz w:val="56"/>
          <w:szCs w:val="56"/>
          <w:rtl/>
          <w14:ligatures w14:val="standardContextual"/>
        </w:rPr>
      </w:pPr>
      <w:r>
        <w:rPr>
          <w:rFonts w:eastAsia="Calibri" w:cs="PT Bold Heading" w:hint="cs"/>
          <w:sz w:val="56"/>
          <w:szCs w:val="56"/>
          <w:rtl/>
          <w14:ligatures w14:val="standardContextual"/>
        </w:rPr>
        <w:t>دليل</w:t>
      </w:r>
      <w:r w:rsidR="00D40F2A">
        <w:rPr>
          <w:rFonts w:eastAsia="Calibri" w:cs="PT Bold Heading" w:hint="cs"/>
          <w:sz w:val="56"/>
          <w:szCs w:val="56"/>
          <w:rtl/>
          <w14:ligatures w14:val="standardContextual"/>
        </w:rPr>
        <w:t xml:space="preserve"> </w:t>
      </w:r>
      <w:r w:rsidR="00B33E40" w:rsidRPr="00D40F2A">
        <w:rPr>
          <w:rFonts w:eastAsia="Calibri" w:cs="PT Bold Heading"/>
          <w:sz w:val="56"/>
          <w:szCs w:val="56"/>
          <w:rtl/>
          <w14:ligatures w14:val="standardContextual"/>
        </w:rPr>
        <w:t>جائزة جامعة جنوب الوادي</w:t>
      </w:r>
    </w:p>
    <w:p w14:paraId="32B6F2FF" w14:textId="44BCB230" w:rsidR="00B33E40" w:rsidRPr="00D40F2A" w:rsidRDefault="00B33E40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PT Bold Heading"/>
          <w:sz w:val="56"/>
          <w:szCs w:val="56"/>
          <w:rtl/>
          <w14:ligatures w14:val="standardContextual"/>
        </w:rPr>
      </w:pPr>
      <w:r w:rsidRPr="00D40F2A">
        <w:rPr>
          <w:rFonts w:eastAsia="Calibri" w:cs="PT Bold Heading"/>
          <w:sz w:val="56"/>
          <w:szCs w:val="56"/>
          <w:rtl/>
          <w14:ligatures w14:val="standardContextual"/>
        </w:rPr>
        <w:t>للقيادي الأكاديمي المثالي</w:t>
      </w:r>
    </w:p>
    <w:p w14:paraId="50A04E2A" w14:textId="77777777" w:rsidR="00B33E40" w:rsidRDefault="00B33E40" w:rsidP="00B33E40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2"/>
          <w:szCs w:val="42"/>
          <w:rtl/>
          <w:lang w:bidi="ar-EG"/>
          <w14:ligatures w14:val="standardContextual"/>
        </w:rPr>
      </w:pPr>
    </w:p>
    <w:p w14:paraId="3826D4B5" w14:textId="77777777" w:rsidR="00D40F2A" w:rsidRPr="004C10CF" w:rsidRDefault="00D40F2A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bookmarkStart w:id="0" w:name="_Hlk145951785"/>
      <w:r w:rsidRPr="004C10CF">
        <w:rPr>
          <w:rFonts w:eastAsia="Calibri" w:cs="AdvertisingMedium" w:hint="cs"/>
          <w:sz w:val="56"/>
          <w:szCs w:val="56"/>
          <w:rtl/>
          <w14:ligatures w14:val="standardContextual"/>
        </w:rPr>
        <w:t>الإصدار الأول سبتمبر 2023م</w:t>
      </w:r>
    </w:p>
    <w:p w14:paraId="44BB0396" w14:textId="77777777" w:rsidR="00D40F2A" w:rsidRPr="004C10CF" w:rsidRDefault="00D40F2A" w:rsidP="00D40F2A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</w:p>
    <w:p w14:paraId="5585778B" w14:textId="77777777" w:rsidR="00D40F2A" w:rsidRPr="004C10CF" w:rsidRDefault="00D40F2A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PT Bold Heading"/>
          <w:sz w:val="56"/>
          <w:szCs w:val="56"/>
          <w:rtl/>
          <w:lang w:bidi="ar-EG"/>
          <w14:ligatures w14:val="standardContextual"/>
        </w:rPr>
      </w:pPr>
      <w:r w:rsidRPr="004C10CF">
        <w:rPr>
          <w:rFonts w:eastAsia="Calibri" w:cs="PT Bold Heading"/>
          <w:sz w:val="56"/>
          <w:szCs w:val="56"/>
          <w:rtl/>
          <w14:ligatures w14:val="standardContextual"/>
        </w:rPr>
        <w:t>إعداد</w:t>
      </w:r>
    </w:p>
    <w:p w14:paraId="7C47F878" w14:textId="77777777" w:rsidR="00D40F2A" w:rsidRPr="004C10CF" w:rsidRDefault="00D40F2A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r w:rsidRPr="004C10CF">
        <w:rPr>
          <w:rFonts w:eastAsia="Calibri" w:cs="AdvertisingMedium"/>
          <w:sz w:val="56"/>
          <w:szCs w:val="56"/>
          <w:rtl/>
          <w14:ligatures w14:val="standardContextual"/>
        </w:rPr>
        <w:t>مركز ضمان الجودة والتأهيل للاعتماد بالجامعة</w:t>
      </w:r>
    </w:p>
    <w:p w14:paraId="7013FFCA" w14:textId="77777777" w:rsidR="00D40F2A" w:rsidRPr="004C10CF" w:rsidRDefault="00D40F2A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48"/>
          <w:szCs w:val="48"/>
          <w:rtl/>
          <w14:ligatures w14:val="standardContextual"/>
        </w:rPr>
      </w:pPr>
    </w:p>
    <w:p w14:paraId="4A48CD50" w14:textId="77777777" w:rsidR="00D40F2A" w:rsidRPr="00810C42" w:rsidRDefault="00D40F2A" w:rsidP="00D40F2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40"/>
          <w:szCs w:val="40"/>
          <w:rtl/>
          <w14:ligatures w14:val="standardContextual"/>
        </w:rPr>
      </w:pPr>
    </w:p>
    <w:tbl>
      <w:tblPr>
        <w:tblStyle w:val="10"/>
        <w:bidiVisual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1354"/>
        <w:gridCol w:w="4353"/>
      </w:tblGrid>
      <w:tr w:rsidR="00D40F2A" w:rsidRPr="004C10CF" w14:paraId="6ED7254B" w14:textId="77777777" w:rsidTr="00337E8E">
        <w:tc>
          <w:tcPr>
            <w:tcW w:w="2319" w:type="pct"/>
            <w:vAlign w:val="bottom"/>
          </w:tcPr>
          <w:p w14:paraId="65F94350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 xml:space="preserve">مدير </w:t>
            </w:r>
            <w:r w:rsidRPr="004C10CF"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  <w:t>مركز ضمان الجودة بالجامعة</w:t>
            </w:r>
          </w:p>
        </w:tc>
        <w:tc>
          <w:tcPr>
            <w:tcW w:w="636" w:type="pct"/>
          </w:tcPr>
          <w:p w14:paraId="26983852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  <w:vAlign w:val="center"/>
          </w:tcPr>
          <w:p w14:paraId="38B5569D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يعتمد،</w:t>
            </w:r>
          </w:p>
          <w:p w14:paraId="1FC8A10D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رئيس الجامعة</w:t>
            </w:r>
          </w:p>
        </w:tc>
      </w:tr>
      <w:tr w:rsidR="00D40F2A" w:rsidRPr="004C10CF" w14:paraId="0B25F274" w14:textId="77777777" w:rsidTr="00337E8E">
        <w:trPr>
          <w:trHeight w:val="850"/>
        </w:trPr>
        <w:tc>
          <w:tcPr>
            <w:tcW w:w="2319" w:type="pct"/>
          </w:tcPr>
          <w:p w14:paraId="4EBEA994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636" w:type="pct"/>
          </w:tcPr>
          <w:p w14:paraId="037C6C02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57484904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</w:tr>
      <w:tr w:rsidR="00D40F2A" w:rsidRPr="004C10CF" w14:paraId="33189226" w14:textId="77777777" w:rsidTr="00337E8E">
        <w:tc>
          <w:tcPr>
            <w:tcW w:w="2319" w:type="pct"/>
          </w:tcPr>
          <w:p w14:paraId="49D2F101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د. طارق محمد أبو الفضل الكاشف</w:t>
            </w:r>
          </w:p>
        </w:tc>
        <w:tc>
          <w:tcPr>
            <w:tcW w:w="636" w:type="pct"/>
          </w:tcPr>
          <w:p w14:paraId="3C749B4A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60763D3F" w14:textId="77777777" w:rsidR="00D40F2A" w:rsidRPr="004C10CF" w:rsidRDefault="00D40F2A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أ.د. أحمد عكاوي عبد العزيز</w:t>
            </w:r>
          </w:p>
        </w:tc>
      </w:tr>
    </w:tbl>
    <w:p w14:paraId="50AB83BC" w14:textId="77777777" w:rsidR="00D40F2A" w:rsidRPr="00810C42" w:rsidRDefault="00D40F2A" w:rsidP="00D40F2A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2"/>
          <w:szCs w:val="42"/>
          <w:rtl/>
          <w:lang w:bidi="ar-EG"/>
          <w14:ligatures w14:val="standardContextual"/>
        </w:rPr>
      </w:pPr>
    </w:p>
    <w:bookmarkEnd w:id="0"/>
    <w:p w14:paraId="7E8E2C31" w14:textId="43A9A6AF" w:rsidR="00B33E40" w:rsidRDefault="00B33E40" w:rsidP="005B77C9">
      <w:pPr>
        <w:spacing w:after="160" w:line="259" w:lineRule="auto"/>
        <w:jc w:val="right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br w:type="page"/>
      </w:r>
    </w:p>
    <w:p w14:paraId="24556E98" w14:textId="4000218F" w:rsidR="00D40F2A" w:rsidRPr="009159FC" w:rsidRDefault="00D40F2A" w:rsidP="00D40F2A">
      <w:pPr>
        <w:bidi/>
        <w:spacing w:after="160" w:line="259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rtl/>
          <w14:ligatures w14:val="standardContextual"/>
        </w:rPr>
      </w:pPr>
      <w:r w:rsidRPr="009159FC">
        <w:rPr>
          <w:rFonts w:ascii="Simplified Arabic" w:eastAsiaTheme="minorHAnsi" w:hAnsi="Simplified Arabic" w:cs="PT Bold Heading"/>
          <w:kern w:val="2"/>
          <w:sz w:val="32"/>
          <w:szCs w:val="32"/>
          <w:rtl/>
          <w14:ligatures w14:val="standardContextual"/>
        </w:rPr>
        <w:lastRenderedPageBreak/>
        <w:t xml:space="preserve">فريق إعداد </w:t>
      </w:r>
      <w:r w:rsidR="004C50B5"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14:ligatures w14:val="standardContextual"/>
        </w:rPr>
        <w:t>ال</w:t>
      </w:r>
      <w:r w:rsidR="004C50B5" w:rsidRPr="004C50B5">
        <w:rPr>
          <w:rFonts w:ascii="Simplified Arabic" w:eastAsiaTheme="minorHAnsi" w:hAnsi="Simplified Arabic" w:cs="PT Bold Heading"/>
          <w:kern w:val="2"/>
          <w:sz w:val="32"/>
          <w:szCs w:val="32"/>
          <w:rtl/>
          <w14:ligatures w14:val="standardContextual"/>
        </w:rPr>
        <w:t>دلي</w:t>
      </w:r>
      <w:r w:rsidR="004C50B5"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14:ligatures w14:val="standardContextual"/>
        </w:rPr>
        <w:t>ل</w:t>
      </w: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14"/>
        <w:gridCol w:w="2620"/>
        <w:gridCol w:w="7422"/>
      </w:tblGrid>
      <w:tr w:rsidR="00D40F2A" w:rsidRPr="00E371B1" w14:paraId="4F46BD45" w14:textId="77777777" w:rsidTr="00337E8E">
        <w:trPr>
          <w:jc w:val="center"/>
        </w:trPr>
        <w:tc>
          <w:tcPr>
            <w:tcW w:w="198" w:type="pct"/>
            <w:shd w:val="clear" w:color="auto" w:fill="E2EFD9" w:themeFill="accent6" w:themeFillTint="33"/>
            <w:vAlign w:val="center"/>
          </w:tcPr>
          <w:p w14:paraId="7C8087C5" w14:textId="77777777" w:rsidR="00D40F2A" w:rsidRPr="00A74F8C" w:rsidRDefault="00D40F2A" w:rsidP="00337E8E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</w:pPr>
            <w:r w:rsidRPr="00A74F8C"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  <w:t>م</w:t>
            </w:r>
          </w:p>
        </w:tc>
        <w:tc>
          <w:tcPr>
            <w:tcW w:w="1253" w:type="pct"/>
            <w:shd w:val="clear" w:color="auto" w:fill="E2EFD9" w:themeFill="accent6" w:themeFillTint="33"/>
            <w:vAlign w:val="center"/>
          </w:tcPr>
          <w:p w14:paraId="69E58680" w14:textId="77777777" w:rsidR="00D40F2A" w:rsidRPr="00A74F8C" w:rsidRDefault="00D40F2A" w:rsidP="00337E8E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</w:pPr>
            <w:r w:rsidRPr="00A74F8C">
              <w:rPr>
                <w:rFonts w:ascii="Simplified Arabic" w:eastAsiaTheme="minorHAnsi" w:hAnsi="Simplified Arabic" w:cs="PT Bold Heading" w:hint="cs"/>
                <w:kern w:val="2"/>
                <w:sz w:val="32"/>
                <w:szCs w:val="32"/>
                <w:rtl/>
                <w14:ligatures w14:val="standardContextual"/>
              </w:rPr>
              <w:t>الاسم</w:t>
            </w:r>
          </w:p>
        </w:tc>
        <w:tc>
          <w:tcPr>
            <w:tcW w:w="3549" w:type="pct"/>
            <w:shd w:val="clear" w:color="auto" w:fill="E2EFD9" w:themeFill="accent6" w:themeFillTint="33"/>
            <w:vAlign w:val="center"/>
          </w:tcPr>
          <w:p w14:paraId="2565D91C" w14:textId="77777777" w:rsidR="00D40F2A" w:rsidRPr="00A74F8C" w:rsidRDefault="00D40F2A" w:rsidP="00337E8E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</w:pPr>
            <w:r w:rsidRPr="00A74F8C"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  <w:t>الصفة</w:t>
            </w:r>
          </w:p>
        </w:tc>
      </w:tr>
      <w:tr w:rsidR="00D40F2A" w:rsidRPr="00E371B1" w14:paraId="6DE8EC22" w14:textId="77777777" w:rsidTr="00337E8E">
        <w:trPr>
          <w:jc w:val="center"/>
        </w:trPr>
        <w:tc>
          <w:tcPr>
            <w:tcW w:w="198" w:type="pct"/>
          </w:tcPr>
          <w:p w14:paraId="67D7DF73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1</w:t>
            </w:r>
          </w:p>
        </w:tc>
        <w:tc>
          <w:tcPr>
            <w:tcW w:w="1253" w:type="pct"/>
          </w:tcPr>
          <w:p w14:paraId="5FA42162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طارق محمد أبو الفضل</w:t>
            </w:r>
          </w:p>
        </w:tc>
        <w:tc>
          <w:tcPr>
            <w:tcW w:w="3549" w:type="pct"/>
          </w:tcPr>
          <w:p w14:paraId="36A187F1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مدير مركز ضمان الجودة والتأهيل للاعتماد بالجامعة</w:t>
            </w:r>
          </w:p>
        </w:tc>
      </w:tr>
      <w:tr w:rsidR="00D40F2A" w:rsidRPr="00E371B1" w14:paraId="37B20BA3" w14:textId="77777777" w:rsidTr="00337E8E">
        <w:trPr>
          <w:jc w:val="center"/>
        </w:trPr>
        <w:tc>
          <w:tcPr>
            <w:tcW w:w="198" w:type="pct"/>
          </w:tcPr>
          <w:p w14:paraId="1BB7CE6A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2</w:t>
            </w:r>
          </w:p>
        </w:tc>
        <w:tc>
          <w:tcPr>
            <w:tcW w:w="1253" w:type="pct"/>
          </w:tcPr>
          <w:p w14:paraId="757667EF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منى محمد شحات</w:t>
            </w:r>
          </w:p>
        </w:tc>
        <w:tc>
          <w:tcPr>
            <w:tcW w:w="3549" w:type="pct"/>
          </w:tcPr>
          <w:p w14:paraId="5A7E3B33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لشئون الاعتماد</w:t>
            </w:r>
          </w:p>
        </w:tc>
      </w:tr>
      <w:tr w:rsidR="00D40F2A" w:rsidRPr="00E371B1" w14:paraId="4FABCB83" w14:textId="77777777" w:rsidTr="00337E8E">
        <w:trPr>
          <w:jc w:val="center"/>
        </w:trPr>
        <w:tc>
          <w:tcPr>
            <w:tcW w:w="198" w:type="pct"/>
          </w:tcPr>
          <w:p w14:paraId="44754C93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3</w:t>
            </w:r>
          </w:p>
        </w:tc>
        <w:tc>
          <w:tcPr>
            <w:tcW w:w="1253" w:type="pct"/>
          </w:tcPr>
          <w:p w14:paraId="63076D81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أ.د كريمة رمضان أبوزيد</w:t>
            </w:r>
          </w:p>
        </w:tc>
        <w:tc>
          <w:tcPr>
            <w:tcW w:w="3549" w:type="pct"/>
          </w:tcPr>
          <w:p w14:paraId="2F00E05B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لشئون الجودة</w:t>
            </w:r>
          </w:p>
        </w:tc>
      </w:tr>
      <w:tr w:rsidR="00D40F2A" w:rsidRPr="00E371B1" w14:paraId="6F8102DD" w14:textId="77777777" w:rsidTr="00337E8E">
        <w:trPr>
          <w:jc w:val="center"/>
        </w:trPr>
        <w:tc>
          <w:tcPr>
            <w:tcW w:w="198" w:type="pct"/>
          </w:tcPr>
          <w:p w14:paraId="0CAB533C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4</w:t>
            </w:r>
          </w:p>
        </w:tc>
        <w:tc>
          <w:tcPr>
            <w:tcW w:w="1253" w:type="pct"/>
          </w:tcPr>
          <w:p w14:paraId="23A4D4D4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أ.د عبد الحليم أحمد حمدي</w:t>
            </w:r>
          </w:p>
        </w:tc>
        <w:tc>
          <w:tcPr>
            <w:tcW w:w="3549" w:type="pct"/>
          </w:tcPr>
          <w:p w14:paraId="05858D0E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للمشروعات التطويرية</w:t>
            </w:r>
          </w:p>
        </w:tc>
      </w:tr>
      <w:tr w:rsidR="00D40F2A" w:rsidRPr="00E371B1" w14:paraId="79D553C1" w14:textId="77777777" w:rsidTr="00337E8E">
        <w:trPr>
          <w:jc w:val="center"/>
        </w:trPr>
        <w:tc>
          <w:tcPr>
            <w:tcW w:w="198" w:type="pct"/>
          </w:tcPr>
          <w:p w14:paraId="4357BBA4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5</w:t>
            </w:r>
          </w:p>
        </w:tc>
        <w:tc>
          <w:tcPr>
            <w:tcW w:w="1253" w:type="pct"/>
          </w:tcPr>
          <w:p w14:paraId="17C65706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عادل محمد أحمد</w:t>
            </w:r>
          </w:p>
        </w:tc>
        <w:tc>
          <w:tcPr>
            <w:tcW w:w="3549" w:type="pct"/>
          </w:tcPr>
          <w:p w14:paraId="2F054FDB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لشئون الأيزو</w:t>
            </w:r>
          </w:p>
        </w:tc>
      </w:tr>
      <w:tr w:rsidR="00D40F2A" w:rsidRPr="00E371B1" w14:paraId="5309F393" w14:textId="77777777" w:rsidTr="00337E8E">
        <w:trPr>
          <w:jc w:val="center"/>
        </w:trPr>
        <w:tc>
          <w:tcPr>
            <w:tcW w:w="198" w:type="pct"/>
          </w:tcPr>
          <w:p w14:paraId="07FB1318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6</w:t>
            </w:r>
          </w:p>
        </w:tc>
        <w:tc>
          <w:tcPr>
            <w:tcW w:w="1253" w:type="pct"/>
          </w:tcPr>
          <w:p w14:paraId="46183C7C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 xml:space="preserve">أ.م. </w:t>
            </w:r>
            <w:r w:rsidRPr="00E371B1">
              <w:rPr>
                <w:rFonts w:ascii="Simplified Arabic" w:eastAsiaTheme="minorHAnsi" w:hAnsi="Simplified Arabic" w:cs="Simplified Arabic" w:hint="eastAsia"/>
                <w:kern w:val="2"/>
                <w:sz w:val="28"/>
                <w:szCs w:val="28"/>
                <w:rtl/>
                <w14:ligatures w14:val="standardContextual"/>
              </w:rPr>
              <w:t>د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 عزة أحمد صادق</w:t>
            </w:r>
          </w:p>
        </w:tc>
        <w:tc>
          <w:tcPr>
            <w:tcW w:w="3549" w:type="pct"/>
          </w:tcPr>
          <w:p w14:paraId="2AD546CD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>مسؤول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 لجنة المتابعة بمركز ضمان الجودة والتأهيل للاعتماد بالجامعة </w:t>
            </w:r>
          </w:p>
        </w:tc>
      </w:tr>
      <w:tr w:rsidR="00D40F2A" w:rsidRPr="00E371B1" w14:paraId="3CCFBB6E" w14:textId="77777777" w:rsidTr="00337E8E">
        <w:trPr>
          <w:jc w:val="center"/>
        </w:trPr>
        <w:tc>
          <w:tcPr>
            <w:tcW w:w="198" w:type="pct"/>
          </w:tcPr>
          <w:p w14:paraId="3FD224B8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7</w:t>
            </w:r>
          </w:p>
        </w:tc>
        <w:tc>
          <w:tcPr>
            <w:tcW w:w="1253" w:type="pct"/>
          </w:tcPr>
          <w:p w14:paraId="7BD78A45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زينب قرشي جمعة</w:t>
            </w:r>
          </w:p>
        </w:tc>
        <w:tc>
          <w:tcPr>
            <w:tcW w:w="3549" w:type="pct"/>
          </w:tcPr>
          <w:p w14:paraId="16E07AB2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>مسؤول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 لجنة الوثائق بمركز ضمان الجودة والتأهيل للاعتماد بالجامعة </w:t>
            </w:r>
          </w:p>
        </w:tc>
      </w:tr>
      <w:tr w:rsidR="00D40F2A" w:rsidRPr="00E371B1" w14:paraId="42F98BD8" w14:textId="77777777" w:rsidTr="00337E8E">
        <w:trPr>
          <w:jc w:val="center"/>
        </w:trPr>
        <w:tc>
          <w:tcPr>
            <w:tcW w:w="198" w:type="pct"/>
          </w:tcPr>
          <w:p w14:paraId="085650B8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8</w:t>
            </w:r>
          </w:p>
        </w:tc>
        <w:tc>
          <w:tcPr>
            <w:tcW w:w="1253" w:type="pct"/>
          </w:tcPr>
          <w:p w14:paraId="72634994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محمد مهدي خليفة</w:t>
            </w:r>
          </w:p>
        </w:tc>
        <w:tc>
          <w:tcPr>
            <w:tcW w:w="3549" w:type="pct"/>
          </w:tcPr>
          <w:p w14:paraId="660AAF72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إداري منسق التدريب بمركز ضمان الجودة والتأهيل للاعتماد بالجامعة </w:t>
            </w:r>
          </w:p>
        </w:tc>
      </w:tr>
      <w:tr w:rsidR="00D40F2A" w:rsidRPr="00E371B1" w14:paraId="027E5BDF" w14:textId="77777777" w:rsidTr="00337E8E">
        <w:trPr>
          <w:jc w:val="center"/>
        </w:trPr>
        <w:tc>
          <w:tcPr>
            <w:tcW w:w="198" w:type="pct"/>
          </w:tcPr>
          <w:p w14:paraId="7A76B8BA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9</w:t>
            </w:r>
          </w:p>
        </w:tc>
        <w:tc>
          <w:tcPr>
            <w:tcW w:w="1253" w:type="pct"/>
          </w:tcPr>
          <w:p w14:paraId="3799C0EA" w14:textId="72ABCFED" w:rsidR="00D40F2A" w:rsidRPr="00E371B1" w:rsidRDefault="00D40F2A" w:rsidP="00D40F2A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 xml:space="preserve">أ. 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منى علي مبارك</w:t>
            </w:r>
          </w:p>
        </w:tc>
        <w:tc>
          <w:tcPr>
            <w:tcW w:w="3549" w:type="pct"/>
          </w:tcPr>
          <w:p w14:paraId="208AA8E7" w14:textId="77777777" w:rsidR="00D40F2A" w:rsidRPr="00E371B1" w:rsidRDefault="00D40F2A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إداري بمركز ضمان الجودة والتأهيل للاعتماد بالجامعة</w:t>
            </w:r>
          </w:p>
        </w:tc>
      </w:tr>
    </w:tbl>
    <w:p w14:paraId="44972518" w14:textId="77777777" w:rsidR="00D40F2A" w:rsidRPr="00E371B1" w:rsidRDefault="00D40F2A" w:rsidP="00D40F2A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p w14:paraId="612232D8" w14:textId="77777777" w:rsidR="00EE7139" w:rsidRPr="00D40F2A" w:rsidRDefault="00EE7139" w:rsidP="00EE7139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14:ligatures w14:val="standardContextual"/>
        </w:rPr>
      </w:pPr>
    </w:p>
    <w:p w14:paraId="694DF3C6" w14:textId="77777777" w:rsidR="005B77C9" w:rsidRPr="00EE7139" w:rsidRDefault="005B77C9" w:rsidP="005B77C9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p w14:paraId="54035010" w14:textId="77777777" w:rsidR="005B77C9" w:rsidRDefault="005B77C9" w:rsidP="005B77C9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p w14:paraId="4A661A57" w14:textId="77777777" w:rsidR="005B77C9" w:rsidRDefault="005B77C9" w:rsidP="005B77C9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p w14:paraId="7F28EA56" w14:textId="77777777" w:rsidR="005B77C9" w:rsidRDefault="005B77C9" w:rsidP="005B77C9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p w14:paraId="6EB70589" w14:textId="77777777" w:rsidR="005B77C9" w:rsidRDefault="005B77C9" w:rsidP="005B77C9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p w14:paraId="0F9BA23B" w14:textId="77777777" w:rsidR="00D40F2A" w:rsidRDefault="00D40F2A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br w:type="page"/>
      </w:r>
    </w:p>
    <w:p w14:paraId="3DE47222" w14:textId="72966B34" w:rsidR="00AE1B8B" w:rsidRPr="00AE6A0E" w:rsidRDefault="00AE1B8B" w:rsidP="00D40F2A">
      <w:pPr>
        <w:bidi/>
        <w:spacing w:after="0" w:line="228" w:lineRule="auto"/>
        <w:jc w:val="center"/>
        <w:rPr>
          <w:rFonts w:ascii="Simplified Arabic" w:eastAsiaTheme="minorHAnsi" w:hAnsi="Simplified Arabic" w:cs="Simplified Arabic"/>
          <w:b/>
          <w:bCs/>
          <w:kern w:val="2"/>
          <w:sz w:val="32"/>
          <w:szCs w:val="32"/>
          <w:rtl/>
          <w:lang w:bidi="ar-EG"/>
          <w14:ligatures w14:val="standardContextual"/>
        </w:rPr>
      </w:pPr>
      <w:r w:rsidRPr="00AE1B8B"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lastRenderedPageBreak/>
        <w:t xml:space="preserve">جائزة جامعة جنوب الوادي للقيادي </w:t>
      </w:r>
      <w:r w:rsidRPr="00AE1B8B"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  <w:t>الأكاديمي</w:t>
      </w:r>
      <w:r w:rsidRPr="00AE1B8B"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t xml:space="preserve"> </w:t>
      </w:r>
      <w:r w:rsidRPr="00AE6A0E"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t>المثالي</w:t>
      </w:r>
    </w:p>
    <w:p w14:paraId="73283F16" w14:textId="07FB1CD0" w:rsidR="00107A13" w:rsidRPr="00AE6A0E" w:rsidRDefault="00107A13" w:rsidP="00D40F2A">
      <w:pPr>
        <w:bidi/>
        <w:spacing w:after="0" w:line="228" w:lineRule="auto"/>
        <w:jc w:val="center"/>
        <w:rPr>
          <w:rFonts w:ascii="Simplified Arabic" w:eastAsiaTheme="minorHAnsi" w:hAnsi="Simplified Arabic" w:cs="Simplified Arabic"/>
          <w:b/>
          <w:bCs/>
          <w:kern w:val="2"/>
          <w:sz w:val="32"/>
          <w:szCs w:val="32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/>
          <w:b/>
          <w:bCs/>
          <w:kern w:val="2"/>
          <w:sz w:val="32"/>
          <w:szCs w:val="32"/>
          <w:lang w:bidi="ar-EG"/>
          <w14:ligatures w14:val="standardContextual"/>
        </w:rPr>
        <w:t xml:space="preserve">SVU- Academic Leader Excellence Award </w:t>
      </w:r>
    </w:p>
    <w:p w14:paraId="7FFB5F2F" w14:textId="77777777" w:rsidR="00AE1B8B" w:rsidRPr="00AE6A0E" w:rsidRDefault="00AE1B8B" w:rsidP="00D40F2A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أولاً:</w:t>
      </w: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مقدمة عن الجائزة:</w:t>
      </w:r>
    </w:p>
    <w:p w14:paraId="00DD4AC7" w14:textId="3A6052A7" w:rsidR="006A2960" w:rsidRPr="00AE6A0E" w:rsidRDefault="00AE1B8B" w:rsidP="00D40F2A">
      <w:pPr>
        <w:bidi/>
        <w:spacing w:after="0" w:line="228" w:lineRule="auto"/>
        <w:ind w:firstLine="594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في إطار استراتيجية التنمية المستدامة (رؤية مصر 2030) وتجسيداً لتوجيهات </w:t>
      </w:r>
      <w:r w:rsid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فخامة</w:t>
      </w:r>
      <w:r w:rsidR="006A2960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رئيس الجمهورية التي تهدف لتطوير مهارات القيادات الأكاديمية بالجامعات بما يسهم بفاعلية في تطبيق مفاهيم الحوكمة</w:t>
      </w:r>
      <w:r w:rsid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، ويساهم بدوره في تحقيق التنمية ويستجيب لطلبات المواطنين تعزيزاً لمكانة مصر</w:t>
      </w:r>
      <w:r w:rsid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العالمية، تنظم جامعة جنوب الوادي جائزة للقيادي الأكاديمي المثالي </w:t>
      </w:r>
      <w:r w:rsidR="006A2960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>إيمانا من</w:t>
      </w:r>
      <w:r w:rsidR="006A2960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>ها</w:t>
      </w:r>
      <w:r w:rsidR="006A2960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 xml:space="preserve"> بأهمية تقدير الإنجاز والتميز والإبداع الذي تحققه</w:t>
      </w:r>
      <w:r w:rsidR="006A2960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 القيادات الاكاديمية بالجامعة، وهي </w:t>
      </w:r>
      <w:r w:rsidR="006A2960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>جوائز سنوية تهتم بالإنجاز والتميز والإبداع، وتُمنح</w:t>
      </w:r>
      <w:r w:rsidR="006A2960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 للقيادات </w:t>
      </w:r>
      <w:r w:rsidR="006A2960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>الذين حققوا إنجازات مميزة ومبدعة</w:t>
      </w:r>
      <w:r w:rsidR="00B67B72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 </w:t>
      </w:r>
      <w:r w:rsidR="006A2960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>تميزت بإحداث تغييرات إيجابية مستدامة في مجال عملهم ورسالتهم</w:t>
      </w:r>
      <w:r w:rsidR="00B67B72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، </w:t>
      </w:r>
      <w:r w:rsidR="006A2960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>أو يسعون لتحقيق إنجازات من خلال مشاريع ومبادرات مبدعة.</w:t>
      </w:r>
    </w:p>
    <w:p w14:paraId="5DCFA81F" w14:textId="77777777" w:rsidR="00AE1B8B" w:rsidRPr="00AE6A0E" w:rsidRDefault="00AE1B8B" w:rsidP="00D40F2A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ثانياً</w:t>
      </w: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: </w:t>
      </w: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رؤية </w:t>
      </w: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 </w:t>
      </w:r>
    </w:p>
    <w:p w14:paraId="0271986A" w14:textId="3A1C6C80" w:rsidR="00AE1B8B" w:rsidRPr="00AE6A0E" w:rsidRDefault="00AE1B8B" w:rsidP="00D40F2A">
      <w:pPr>
        <w:bidi/>
        <w:spacing w:after="0" w:line="228" w:lineRule="auto"/>
        <w:jc w:val="center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التميز والارتقاء بمستوى القيادة الأكاديمية بالجامعة</w:t>
      </w:r>
    </w:p>
    <w:p w14:paraId="5AF0C43E" w14:textId="77777777" w:rsidR="00AE1B8B" w:rsidRPr="00AE6A0E" w:rsidRDefault="00AE1B8B" w:rsidP="00D40F2A">
      <w:p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ثالثاً: </w:t>
      </w: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رسالة </w:t>
      </w: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</w:p>
    <w:p w14:paraId="61A55F08" w14:textId="6F7B4490" w:rsidR="00AE1B8B" w:rsidRPr="00AE6A0E" w:rsidRDefault="00AE1B8B" w:rsidP="00D40F2A">
      <w:pPr>
        <w:bidi/>
        <w:spacing w:after="0" w:line="228" w:lineRule="auto"/>
        <w:contextualSpacing/>
        <w:jc w:val="center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رفع مستويات العمل القيادي الأكاديمي بالجامعة</w:t>
      </w:r>
    </w:p>
    <w:p w14:paraId="203BA4F4" w14:textId="77777777" w:rsidR="00AE1B8B" w:rsidRPr="00AE6A0E" w:rsidRDefault="00AE1B8B" w:rsidP="00D40F2A">
      <w:p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رابعاً: </w:t>
      </w: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أهداف </w:t>
      </w: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</w:p>
    <w:p w14:paraId="2B33DF76" w14:textId="2C9F0FD0" w:rsidR="00AE1B8B" w:rsidRPr="00AE6A0E" w:rsidRDefault="00AE1B8B" w:rsidP="00D40F2A">
      <w:pPr>
        <w:numPr>
          <w:ilvl w:val="0"/>
          <w:numId w:val="1"/>
        </w:num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تحفيز القيادات الأكاديمية بالجامعة على تطوير الأداء</w:t>
      </w:r>
      <w:r w:rsid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وإثابة المتميزين منهم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.</w:t>
      </w:r>
    </w:p>
    <w:p w14:paraId="00107BE7" w14:textId="2697E997" w:rsidR="00AE1B8B" w:rsidRPr="00AE6A0E" w:rsidRDefault="00AE1B8B" w:rsidP="00D40F2A">
      <w:pPr>
        <w:numPr>
          <w:ilvl w:val="0"/>
          <w:numId w:val="1"/>
        </w:num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رفع مستويات الكفاءة الوظيفية لدى القيادات الأكاديمية بالجامعة.</w:t>
      </w:r>
    </w:p>
    <w:p w14:paraId="136DEBB7" w14:textId="2CE903D3" w:rsidR="00AE1B8B" w:rsidRPr="00AE6A0E" w:rsidRDefault="00AE1B8B" w:rsidP="00D40F2A">
      <w:pPr>
        <w:numPr>
          <w:ilvl w:val="0"/>
          <w:numId w:val="1"/>
        </w:num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رفع مستوى الانتماء الوظيفي لدى القيادات الأكاديمية بالجامعة.</w:t>
      </w:r>
    </w:p>
    <w:p w14:paraId="7AF8980E" w14:textId="77777777" w:rsidR="00AE1B8B" w:rsidRPr="00AE6A0E" w:rsidRDefault="00AE1B8B" w:rsidP="00D40F2A">
      <w:pPr>
        <w:numPr>
          <w:ilvl w:val="0"/>
          <w:numId w:val="1"/>
        </w:num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إذكاء روح التنافس الشريف بين القيادات الأكاديمية بالجامعة.</w:t>
      </w:r>
    </w:p>
    <w:p w14:paraId="504A4DA9" w14:textId="19D6D915" w:rsidR="00AE6A0E" w:rsidRPr="00AE6A0E" w:rsidRDefault="00AE6A0E" w:rsidP="00D40F2A">
      <w:pPr>
        <w:numPr>
          <w:ilvl w:val="0"/>
          <w:numId w:val="1"/>
        </w:numPr>
        <w:bidi/>
        <w:spacing w:after="0" w:line="228" w:lineRule="auto"/>
        <w:contextualSpacing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تنمية قدرات القيادات بما يمكنهم من المنافسة </w:t>
      </w:r>
      <w:r w:rsidR="003E4B38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>على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14:ligatures w14:val="standardContextual"/>
        </w:rPr>
        <w:t xml:space="preserve"> المستوي القومي.</w:t>
      </w:r>
      <w:r w:rsidR="00DD573C" w:rsidRPr="00AE6A0E">
        <w:rPr>
          <w:rFonts w:ascii="Simplified Arabic" w:eastAsiaTheme="minorHAnsi" w:hAnsi="Simplified Arabic" w:cs="Simplified Arabic"/>
          <w:kern w:val="2"/>
          <w:sz w:val="28"/>
          <w:szCs w:val="28"/>
          <w:rtl/>
          <w14:ligatures w14:val="standardContextual"/>
        </w:rPr>
        <w:t xml:space="preserve"> </w:t>
      </w:r>
    </w:p>
    <w:p w14:paraId="2AA68E2C" w14:textId="3EEE1FE4" w:rsidR="00AE1B8B" w:rsidRPr="00AE6A0E" w:rsidRDefault="00AE1B8B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خامساً: </w:t>
      </w:r>
      <w:r w:rsidR="00664EFA"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فئات </w:t>
      </w:r>
      <w:r w:rsidR="00AE6A0E"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</w:p>
    <w:p w14:paraId="52A8FCA9" w14:textId="67D64E73" w:rsidR="00AE1B8B" w:rsidRDefault="00AE1B8B" w:rsidP="00D40F2A">
      <w:pPr>
        <w:bidi/>
        <w:spacing w:after="0" w:line="228" w:lineRule="auto"/>
        <w:ind w:firstLine="594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جميع القيادات الأكاديمي</w:t>
      </w:r>
      <w:r w:rsidRPr="00AE6A0E">
        <w:rPr>
          <w:rFonts w:ascii="Simplified Arabic" w:eastAsiaTheme="minorHAnsi" w:hAnsi="Simplified Arabic" w:cs="Simplified Arabic" w:hint="eastAsia"/>
          <w:kern w:val="2"/>
          <w:sz w:val="28"/>
          <w:szCs w:val="28"/>
          <w:rtl/>
          <w:lang w:bidi="ar-EG"/>
          <w14:ligatures w14:val="standardContextual"/>
        </w:rPr>
        <w:t>ة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بالجامعة (على مستوى الكليات</w:t>
      </w:r>
      <w:r w:rsidR="009A1C07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/المعاهد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) وتشمل السادة عمداء الكليات والسادة وكلاء الكليات والسادة رؤساء الأقسام العلمية والقائمين بالعمل بهذه الوظائف (قائم بعمل عميد كلية- قائم بعمل وكيل كلية- قائم بعمل رئيس قسم) ومديري </w:t>
      </w:r>
      <w:r w:rsidR="009A1C07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المراكز،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9A1C07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و</w:t>
      </w:r>
      <w:r w:rsidR="0080776C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مديري </w:t>
      </w:r>
      <w:r w:rsidR="009A1C07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الوحدات بالجامعة</w:t>
      </w:r>
      <w:r w:rsidR="0080776C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وكلياتها</w:t>
      </w:r>
      <w:r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48"/>
        <w:gridCol w:w="3150"/>
        <w:gridCol w:w="5758"/>
      </w:tblGrid>
      <w:tr w:rsidR="0039567D" w14:paraId="57B0DDB3" w14:textId="77777777" w:rsidTr="00D40F2A">
        <w:tc>
          <w:tcPr>
            <w:tcW w:w="1548" w:type="dxa"/>
            <w:shd w:val="clear" w:color="auto" w:fill="E2EFD9" w:themeFill="accent6" w:themeFillTint="33"/>
          </w:tcPr>
          <w:p w14:paraId="5A1767CD" w14:textId="3527B4DB" w:rsidR="0039567D" w:rsidRP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39567D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EF6154A" w14:textId="4BC5EDD7" w:rsidR="0039567D" w:rsidRP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39567D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الجائزة</w:t>
            </w:r>
          </w:p>
        </w:tc>
        <w:tc>
          <w:tcPr>
            <w:tcW w:w="5758" w:type="dxa"/>
            <w:shd w:val="clear" w:color="auto" w:fill="E2EFD9" w:themeFill="accent6" w:themeFillTint="33"/>
          </w:tcPr>
          <w:p w14:paraId="519B8E59" w14:textId="4DFB5032" w:rsidR="0039567D" w:rsidRP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39567D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الفئة المستهدفة</w:t>
            </w:r>
          </w:p>
        </w:tc>
      </w:tr>
      <w:tr w:rsidR="0039567D" w14:paraId="7429F67B" w14:textId="77777777" w:rsidTr="0039567D">
        <w:tc>
          <w:tcPr>
            <w:tcW w:w="1548" w:type="dxa"/>
          </w:tcPr>
          <w:p w14:paraId="3735EF0C" w14:textId="60C1B484" w:rsid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</w:t>
            </w:r>
          </w:p>
        </w:tc>
        <w:tc>
          <w:tcPr>
            <w:tcW w:w="3150" w:type="dxa"/>
          </w:tcPr>
          <w:p w14:paraId="2B208317" w14:textId="6EB99012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جائزة عميد </w:t>
            </w:r>
            <w:r w:rsidR="00D40F2A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الكلية 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المثالي </w:t>
            </w:r>
          </w:p>
        </w:tc>
        <w:tc>
          <w:tcPr>
            <w:tcW w:w="5758" w:type="dxa"/>
          </w:tcPr>
          <w:p w14:paraId="1951DA21" w14:textId="49A96594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السادة عمداء الكليات/ السادة القائمين بعمل عميد الكلية</w:t>
            </w:r>
          </w:p>
        </w:tc>
      </w:tr>
      <w:tr w:rsidR="0039567D" w14:paraId="05BF35AB" w14:textId="77777777" w:rsidTr="0039567D">
        <w:tc>
          <w:tcPr>
            <w:tcW w:w="1548" w:type="dxa"/>
          </w:tcPr>
          <w:p w14:paraId="5AFD502C" w14:textId="137A8D68" w:rsid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</w:t>
            </w:r>
          </w:p>
        </w:tc>
        <w:tc>
          <w:tcPr>
            <w:tcW w:w="3150" w:type="dxa"/>
          </w:tcPr>
          <w:p w14:paraId="42F999BA" w14:textId="7921B776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جائزة وكيل الكلية المثالي </w:t>
            </w:r>
          </w:p>
        </w:tc>
        <w:tc>
          <w:tcPr>
            <w:tcW w:w="5758" w:type="dxa"/>
          </w:tcPr>
          <w:p w14:paraId="7C8B4411" w14:textId="00CFAD04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السادة وكلاء الكليات / السادة القائمين بعمل وكلاء الكليات</w:t>
            </w:r>
          </w:p>
        </w:tc>
      </w:tr>
      <w:tr w:rsidR="0039567D" w14:paraId="6DFD67B2" w14:textId="77777777" w:rsidTr="0039567D">
        <w:tc>
          <w:tcPr>
            <w:tcW w:w="1548" w:type="dxa"/>
          </w:tcPr>
          <w:p w14:paraId="776DEA32" w14:textId="2D80195E" w:rsid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</w:t>
            </w:r>
          </w:p>
        </w:tc>
        <w:tc>
          <w:tcPr>
            <w:tcW w:w="3150" w:type="dxa"/>
          </w:tcPr>
          <w:p w14:paraId="4EBE8AA2" w14:textId="235A7F66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جائزة رئيس القسم المثالي </w:t>
            </w:r>
          </w:p>
        </w:tc>
        <w:tc>
          <w:tcPr>
            <w:tcW w:w="5758" w:type="dxa"/>
          </w:tcPr>
          <w:p w14:paraId="7ED93619" w14:textId="3986C6F2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السادة رؤساء الأقسام/ السادة القائمين بعمل رؤساء الأقسام</w:t>
            </w:r>
          </w:p>
        </w:tc>
      </w:tr>
      <w:tr w:rsidR="0039567D" w14:paraId="025DAA6A" w14:textId="77777777" w:rsidTr="0039567D">
        <w:tc>
          <w:tcPr>
            <w:tcW w:w="1548" w:type="dxa"/>
          </w:tcPr>
          <w:p w14:paraId="2177B0D5" w14:textId="5E5F646C" w:rsid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</w:t>
            </w:r>
          </w:p>
        </w:tc>
        <w:tc>
          <w:tcPr>
            <w:tcW w:w="3150" w:type="dxa"/>
          </w:tcPr>
          <w:p w14:paraId="07C7A304" w14:textId="12D64878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جائزة مدير المركز المثالي </w:t>
            </w:r>
          </w:p>
        </w:tc>
        <w:tc>
          <w:tcPr>
            <w:tcW w:w="5758" w:type="dxa"/>
          </w:tcPr>
          <w:p w14:paraId="10C57672" w14:textId="31CAEFD2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السادة مديري المراكز </w:t>
            </w:r>
            <w:r w:rsidR="003E4B38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على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مستو</w:t>
            </w:r>
            <w:r w:rsidR="003E4B38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ى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الجامعة / </w:t>
            </w:r>
            <w:r w:rsidR="003E4B38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الكلية.</w:t>
            </w:r>
          </w:p>
        </w:tc>
      </w:tr>
      <w:tr w:rsidR="0039567D" w14:paraId="0172DFA1" w14:textId="77777777" w:rsidTr="0039567D">
        <w:tc>
          <w:tcPr>
            <w:tcW w:w="1548" w:type="dxa"/>
          </w:tcPr>
          <w:p w14:paraId="6558B4CF" w14:textId="2EF9DEE8" w:rsidR="0039567D" w:rsidRDefault="0039567D" w:rsidP="0039567D">
            <w:pPr>
              <w:bidi/>
              <w:spacing w:after="0" w:line="240" w:lineRule="auto"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5</w:t>
            </w:r>
          </w:p>
        </w:tc>
        <w:tc>
          <w:tcPr>
            <w:tcW w:w="3150" w:type="dxa"/>
          </w:tcPr>
          <w:p w14:paraId="171D564C" w14:textId="6384DC02" w:rsidR="0039567D" w:rsidRDefault="0039567D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جائزة مدير الوحدة المثالي </w:t>
            </w:r>
          </w:p>
        </w:tc>
        <w:tc>
          <w:tcPr>
            <w:tcW w:w="5758" w:type="dxa"/>
          </w:tcPr>
          <w:p w14:paraId="5B846711" w14:textId="47BBF035" w:rsidR="0039567D" w:rsidRDefault="00AC34BC" w:rsidP="0039567D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السادة مديري الوحدات </w:t>
            </w:r>
            <w:r w:rsidR="003E4B38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على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مستو</w:t>
            </w:r>
            <w:r w:rsidR="003E4B38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ى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الجامعة / الكلية </w:t>
            </w:r>
          </w:p>
        </w:tc>
      </w:tr>
    </w:tbl>
    <w:p w14:paraId="37F1AE98" w14:textId="77777777" w:rsidR="00AE1B8B" w:rsidRPr="00AE1B8B" w:rsidRDefault="00AE1B8B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 xml:space="preserve">سادساً: </w:t>
      </w:r>
      <w:r w:rsidRPr="00AE6A0E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شروط التقدم </w:t>
      </w:r>
      <w:r w:rsidRPr="00AE6A0E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للجائزة:</w:t>
      </w:r>
    </w:p>
    <w:p w14:paraId="4DC3D6D5" w14:textId="77777777" w:rsidR="00AE1B8B" w:rsidRPr="00AE1B8B" w:rsidRDefault="00AE1B8B" w:rsidP="00AE1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أن يكون المتقدم قد أمضى ثلاث سنوات عمل على الأقل بالجامعة.</w:t>
      </w:r>
    </w:p>
    <w:p w14:paraId="3ADDB91E" w14:textId="2943E6ED" w:rsidR="00B56D20" w:rsidRDefault="00AE1B8B" w:rsidP="00F14A6C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B56D20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أن يكون المتقدم قد أمضى مدة عمل فعلية</w:t>
      </w:r>
      <w:r w:rsid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في المنصب</w:t>
      </w:r>
      <w:r w:rsidRPr="00B56D20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(بدون إجازات أطول من ثلاثة أشهر) لا تقل عن سنة.</w:t>
      </w:r>
    </w:p>
    <w:p w14:paraId="2C27FCD3" w14:textId="49C56CD5" w:rsidR="00AE1B8B" w:rsidRPr="00AE1B8B" w:rsidRDefault="00AE1B8B" w:rsidP="00AE1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ألا </w:t>
      </w:r>
      <w:r w:rsidR="00625593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يتضمن بيان الحالة الوظيفية للمتقدم اية</w:t>
      </w: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عقوب</w:t>
      </w:r>
      <w:r w:rsidR="00625593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ات </w:t>
      </w: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من داخل الجامعة أو خارجها خلال الثلاث سنوات الأخيرة.</w:t>
      </w:r>
    </w:p>
    <w:p w14:paraId="151B028C" w14:textId="523BD999" w:rsidR="00AE1B8B" w:rsidRPr="00AE1B8B" w:rsidRDefault="00AE1B8B" w:rsidP="00AE1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ألا يكون المتقدم قد سبق له الفوز بالجائزة خلال </w:t>
      </w:r>
      <w:r w:rsidR="00625593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العام</w:t>
      </w: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السابق.</w:t>
      </w:r>
    </w:p>
    <w:p w14:paraId="483D6ACF" w14:textId="77777777" w:rsidR="00AE1B8B" w:rsidRPr="00AE1B8B" w:rsidRDefault="00AE1B8B" w:rsidP="00AE1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ألا يكون المتقدم من أعضاء لجنة إدارة الجائزة أو اللجان الفرعية المنبثقة منها.</w:t>
      </w:r>
    </w:p>
    <w:p w14:paraId="21509CCB" w14:textId="77777777" w:rsidR="00AE1B8B" w:rsidRPr="00E86899" w:rsidRDefault="00AE1B8B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سابعاً: مراحل التقييم و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شروط الفوز بالجائزة:</w:t>
      </w:r>
    </w:p>
    <w:p w14:paraId="259F4386" w14:textId="1DC06D95" w:rsidR="00AC34BC" w:rsidRPr="00AE1B8B" w:rsidRDefault="00E86899" w:rsidP="00E86899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- </w:t>
      </w:r>
      <w:r w:rsidR="00AC34BC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المرحلة </w:t>
      </w:r>
      <w:r w:rsidR="003E4B38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الاولي:</w:t>
      </w:r>
      <w:r w:rsidR="00AC34BC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AC34BC"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التقدم للجائزة إلكترونيا باستيفاء طلب الترشح ورفع المرفقات المطلوبة على الموقع المحدد من قبل الجائزة (وفقا للشروط المعلنة في استمارة الترشح).</w:t>
      </w:r>
    </w:p>
    <w:p w14:paraId="25099CFD" w14:textId="4889609E" w:rsidR="00AC34BC" w:rsidRDefault="00E86899" w:rsidP="00E86899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- </w:t>
      </w:r>
      <w:r w:rsidR="00AC34BC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المرحلة </w:t>
      </w:r>
      <w:r w:rsidR="003E4B38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الثانية:</w:t>
      </w:r>
      <w:r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AC34BC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التقييم المبدئي لطلبات الترشح وإعداد القائمة المبدئية للملفات </w:t>
      </w:r>
      <w:r w:rsidR="003E4B38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المستوفاة.</w:t>
      </w:r>
    </w:p>
    <w:p w14:paraId="65761F88" w14:textId="0ECF0C50" w:rsidR="00AE1B8B" w:rsidRDefault="00E86899" w:rsidP="00E86899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- </w:t>
      </w:r>
      <w:r w:rsidR="00AC34BC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المرحلة </w:t>
      </w:r>
      <w:r w:rsidR="003E4B38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الثالثة:</w:t>
      </w:r>
      <w:r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AE1B8B" w:rsidRPr="00AE6A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يتم اختيار القيادي الأكاديمي المثالي</w:t>
      </w:r>
      <w:r w:rsidR="00AE1B8B"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في كل فئة من </w:t>
      </w:r>
      <w:r w:rsidR="00AC34BC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فئات الجائزة </w:t>
      </w:r>
      <w:r w:rsidR="00AE1B8B"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على مستوى</w:t>
      </w:r>
      <w:bookmarkStart w:id="1" w:name="_Hlk145167385"/>
      <w:r w:rsidR="00AE1B8B" w:rsidRPr="00AE1B8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الجامعة وهو الحاصل على الأعلى درجة/ تقييماً من بين المتقدمين.</w:t>
      </w:r>
      <w:bookmarkEnd w:id="1"/>
    </w:p>
    <w:p w14:paraId="5F4B62AD" w14:textId="4FFC0D4A" w:rsidR="00AE1B8B" w:rsidRPr="00E86899" w:rsidRDefault="00AC34BC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ثامناً</w:t>
      </w:r>
      <w:r w:rsidR="00AE1B8B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: </w:t>
      </w:r>
      <w:r w:rsidR="00AE1B8B"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معايير الجائزة وآلية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التقييم</w:t>
      </w:r>
      <w:r w:rsidR="00AE1B8B"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(المراحل):</w:t>
      </w:r>
    </w:p>
    <w:p w14:paraId="32E840E9" w14:textId="7B54F237" w:rsidR="00D40F2A" w:rsidRPr="00E86899" w:rsidRDefault="00D40F2A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(أ) معايير جائزة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عميد الكلية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المثالي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1699"/>
        <w:gridCol w:w="7570"/>
        <w:gridCol w:w="823"/>
      </w:tblGrid>
      <w:tr w:rsidR="00D40F2A" w:rsidRPr="00D40F2A" w14:paraId="43623801" w14:textId="77777777" w:rsidTr="00D40F2A">
        <w:trPr>
          <w:trHeight w:val="20"/>
          <w:tblHeader/>
        </w:trPr>
        <w:tc>
          <w:tcPr>
            <w:tcW w:w="0" w:type="auto"/>
            <w:shd w:val="clear" w:color="auto" w:fill="C5E0B3" w:themeFill="accent6" w:themeFillTint="66"/>
            <w:vAlign w:val="center"/>
          </w:tcPr>
          <w:p w14:paraId="0EC681A5" w14:textId="592F419F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99" w:type="dxa"/>
            <w:shd w:val="clear" w:color="auto" w:fill="C5E0B3" w:themeFill="accent6" w:themeFillTint="66"/>
            <w:vAlign w:val="center"/>
          </w:tcPr>
          <w:p w14:paraId="53FC9126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الرئيس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1B59399F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490441EF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D40F2A" w:rsidRPr="00D40F2A" w14:paraId="300885F1" w14:textId="77777777" w:rsidTr="00D40F2A">
        <w:trPr>
          <w:trHeight w:val="20"/>
        </w:trPr>
        <w:tc>
          <w:tcPr>
            <w:tcW w:w="0" w:type="auto"/>
            <w:vMerge w:val="restart"/>
            <w:vAlign w:val="center"/>
          </w:tcPr>
          <w:p w14:paraId="49A19A14" w14:textId="77777777" w:rsidR="00D40F2A" w:rsidRPr="00D40F2A" w:rsidRDefault="00D40F2A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</w:t>
            </w:r>
          </w:p>
          <w:p w14:paraId="6D3DAE0E" w14:textId="29BDB3F4" w:rsidR="00D40F2A" w:rsidRPr="00D40F2A" w:rsidRDefault="00D40F2A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F40E035" w14:textId="3594E4AD" w:rsidR="00D40F2A" w:rsidRPr="00D40F2A" w:rsidRDefault="00D40F2A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التميز العلمي والفكري</w:t>
            </w:r>
          </w:p>
        </w:tc>
        <w:tc>
          <w:tcPr>
            <w:tcW w:w="0" w:type="auto"/>
          </w:tcPr>
          <w:p w14:paraId="46E5F78B" w14:textId="296FE29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الجهود التي يبذلها القيادي للارتقاء </w:t>
            </w:r>
            <w:r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بتخصصه</w:t>
            </w:r>
            <w:r w:rsidRPr="00D40F2A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 </w:t>
            </w: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7F56625D" w14:textId="026533A7" w:rsidR="00D40F2A" w:rsidRPr="00D40F2A" w:rsidRDefault="008F2CF7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</w:tr>
      <w:tr w:rsidR="00D40F2A" w:rsidRPr="00D40F2A" w14:paraId="62A11A84" w14:textId="77777777" w:rsidTr="00D40F2A">
        <w:trPr>
          <w:trHeight w:val="20"/>
        </w:trPr>
        <w:tc>
          <w:tcPr>
            <w:tcW w:w="0" w:type="auto"/>
            <w:vMerge/>
            <w:vAlign w:val="center"/>
          </w:tcPr>
          <w:p w14:paraId="4DF41E37" w14:textId="1087ED27" w:rsidR="00D40F2A" w:rsidRPr="00D40F2A" w:rsidRDefault="00D40F2A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C54374A" w14:textId="77777777" w:rsidR="00D40F2A" w:rsidRPr="00D40F2A" w:rsidRDefault="00D40F2A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DA147C" w14:textId="1AE5DC5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</w:tcPr>
          <w:p w14:paraId="5A50A399" w14:textId="77777777" w:rsidR="00D40F2A" w:rsidRPr="00D40F2A" w:rsidRDefault="00D40F2A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3968489" w14:textId="77777777" w:rsidTr="00D40F2A">
        <w:trPr>
          <w:trHeight w:val="20"/>
        </w:trPr>
        <w:tc>
          <w:tcPr>
            <w:tcW w:w="0" w:type="auto"/>
            <w:vMerge w:val="restart"/>
            <w:vAlign w:val="center"/>
          </w:tcPr>
          <w:p w14:paraId="65E89DC0" w14:textId="7F137D5F" w:rsidR="0080776C" w:rsidRPr="00D40F2A" w:rsidRDefault="0080776C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699" w:type="dxa"/>
            <w:vMerge w:val="restart"/>
            <w:vAlign w:val="center"/>
          </w:tcPr>
          <w:p w14:paraId="4E72D0E7" w14:textId="37426251" w:rsidR="0080776C" w:rsidRPr="00D40F2A" w:rsidRDefault="0080776C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القيادية</w:t>
            </w:r>
          </w:p>
        </w:tc>
        <w:tc>
          <w:tcPr>
            <w:tcW w:w="0" w:type="auto"/>
          </w:tcPr>
          <w:p w14:paraId="25C51AB7" w14:textId="310CD5D8" w:rsidR="0080776C" w:rsidRPr="00D40F2A" w:rsidRDefault="0080776C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159EAE6F" w14:textId="483ED053" w:rsidR="0080776C" w:rsidRPr="00D40F2A" w:rsidRDefault="008F2CF7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80776C" w:rsidRPr="00D40F2A" w14:paraId="713AC259" w14:textId="77777777" w:rsidTr="00EF080B">
        <w:trPr>
          <w:trHeight w:val="20"/>
        </w:trPr>
        <w:tc>
          <w:tcPr>
            <w:tcW w:w="0" w:type="auto"/>
            <w:vMerge/>
            <w:vAlign w:val="center"/>
          </w:tcPr>
          <w:p w14:paraId="5D969D94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EC365EB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29EBDF" w14:textId="61188A4F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484A9B75" w14:textId="730141CE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B006049" w14:textId="77777777" w:rsidTr="00D40F2A">
        <w:trPr>
          <w:trHeight w:val="20"/>
        </w:trPr>
        <w:tc>
          <w:tcPr>
            <w:tcW w:w="0" w:type="auto"/>
            <w:vMerge/>
            <w:vAlign w:val="center"/>
          </w:tcPr>
          <w:p w14:paraId="799A90D0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C3AC2DF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529F28" w14:textId="249B9156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</w:tcPr>
          <w:p w14:paraId="0DB09993" w14:textId="77777777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6E597F52" w14:textId="77777777" w:rsidTr="00D40F2A">
        <w:trPr>
          <w:trHeight w:val="20"/>
        </w:trPr>
        <w:tc>
          <w:tcPr>
            <w:tcW w:w="0" w:type="auto"/>
            <w:vMerge w:val="restart"/>
            <w:vAlign w:val="center"/>
          </w:tcPr>
          <w:p w14:paraId="5CD70513" w14:textId="64891F55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699" w:type="dxa"/>
            <w:vMerge w:val="restart"/>
            <w:vAlign w:val="center"/>
          </w:tcPr>
          <w:p w14:paraId="64FD62AE" w14:textId="668AD7BF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القيادة بإلهام</w:t>
            </w:r>
          </w:p>
        </w:tc>
        <w:tc>
          <w:tcPr>
            <w:tcW w:w="0" w:type="auto"/>
          </w:tcPr>
          <w:p w14:paraId="67BF95F5" w14:textId="075F9638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3BE8D5A9" w14:textId="4DCD57B9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0776C" w:rsidRPr="00D40F2A" w14:paraId="5D956A69" w14:textId="77777777" w:rsidTr="00D40F2A">
        <w:trPr>
          <w:trHeight w:val="20"/>
        </w:trPr>
        <w:tc>
          <w:tcPr>
            <w:tcW w:w="0" w:type="auto"/>
            <w:vMerge/>
          </w:tcPr>
          <w:p w14:paraId="23E69506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A2F35D1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0306A5D" w14:textId="778397BF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</w:tcPr>
          <w:p w14:paraId="0C6D7104" w14:textId="77777777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74507DD4" w14:textId="77777777" w:rsidTr="00D40F2A">
        <w:trPr>
          <w:trHeight w:val="20"/>
        </w:trPr>
        <w:tc>
          <w:tcPr>
            <w:tcW w:w="0" w:type="auto"/>
            <w:vMerge w:val="restart"/>
            <w:vAlign w:val="center"/>
          </w:tcPr>
          <w:p w14:paraId="0D7EF230" w14:textId="27CE333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699" w:type="dxa"/>
            <w:vMerge w:val="restart"/>
            <w:vAlign w:val="center"/>
          </w:tcPr>
          <w:p w14:paraId="1691DEB1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التأثير والتميز</w:t>
            </w:r>
          </w:p>
        </w:tc>
        <w:tc>
          <w:tcPr>
            <w:tcW w:w="0" w:type="auto"/>
          </w:tcPr>
          <w:p w14:paraId="7518D9DB" w14:textId="6FD0A701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556A912E" w14:textId="176E4FE5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0776C" w:rsidRPr="00D40F2A" w14:paraId="09B1781F" w14:textId="77777777" w:rsidTr="00D40F2A">
        <w:trPr>
          <w:trHeight w:val="20"/>
        </w:trPr>
        <w:tc>
          <w:tcPr>
            <w:tcW w:w="0" w:type="auto"/>
            <w:vMerge/>
          </w:tcPr>
          <w:p w14:paraId="428110BC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2B0050E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5BEAE92" w14:textId="6FED4CFC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</w:tcPr>
          <w:p w14:paraId="0F3BF1A1" w14:textId="77777777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3BF8D65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2D8A78B6" w14:textId="526D5D8E" w:rsidR="0080776C" w:rsidRPr="00D40F2A" w:rsidRDefault="0080776C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14:paraId="6CE67AC4" w14:textId="0F3A15A6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التنظيمية</w:t>
            </w:r>
          </w:p>
        </w:tc>
        <w:tc>
          <w:tcPr>
            <w:tcW w:w="0" w:type="auto"/>
          </w:tcPr>
          <w:p w14:paraId="6100A7D0" w14:textId="4E19628C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-الإشراف على إعداد الخطة الاستراتيجية للكلية ومتابعة تنفيذها.</w:t>
            </w:r>
          </w:p>
        </w:tc>
        <w:tc>
          <w:tcPr>
            <w:tcW w:w="0" w:type="auto"/>
            <w:vMerge w:val="restart"/>
            <w:vAlign w:val="center"/>
          </w:tcPr>
          <w:p w14:paraId="7132C514" w14:textId="3C9F6FE8" w:rsidR="0080776C" w:rsidRPr="00D40F2A" w:rsidRDefault="008F2CF7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25</w:t>
            </w:r>
          </w:p>
        </w:tc>
      </w:tr>
      <w:tr w:rsidR="0080776C" w:rsidRPr="00D40F2A" w14:paraId="6601CD55" w14:textId="77777777" w:rsidTr="00D40F2A">
        <w:trPr>
          <w:trHeight w:val="20"/>
        </w:trPr>
        <w:tc>
          <w:tcPr>
            <w:tcW w:w="0" w:type="auto"/>
            <w:vMerge/>
          </w:tcPr>
          <w:p w14:paraId="26A042B8" w14:textId="7A5CBA8B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A04C969" w14:textId="59398898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4AFAB06" w14:textId="2B1764D8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تمكين المرأة وتكافؤ الفرص وذوي الإعاقة بالكلية.</w:t>
            </w:r>
          </w:p>
        </w:tc>
        <w:tc>
          <w:tcPr>
            <w:tcW w:w="0" w:type="auto"/>
            <w:vMerge/>
          </w:tcPr>
          <w:p w14:paraId="6240AB8B" w14:textId="15D65AF0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51D05CD7" w14:textId="77777777" w:rsidTr="00D40F2A">
        <w:trPr>
          <w:trHeight w:val="20"/>
        </w:trPr>
        <w:tc>
          <w:tcPr>
            <w:tcW w:w="0" w:type="auto"/>
            <w:vMerge/>
          </w:tcPr>
          <w:p w14:paraId="6E2F2DE9" w14:textId="3D226A1E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2836E5C" w14:textId="1B135350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72D6BC9" w14:textId="66132F5D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التنمية المستدامة بالكلية.</w:t>
            </w:r>
          </w:p>
        </w:tc>
        <w:tc>
          <w:tcPr>
            <w:tcW w:w="0" w:type="auto"/>
            <w:vMerge/>
          </w:tcPr>
          <w:p w14:paraId="748C9F83" w14:textId="78075BF9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23D4513D" w14:textId="77777777" w:rsidTr="00D40F2A">
        <w:trPr>
          <w:trHeight w:val="20"/>
        </w:trPr>
        <w:tc>
          <w:tcPr>
            <w:tcW w:w="0" w:type="auto"/>
            <w:vMerge/>
          </w:tcPr>
          <w:p w14:paraId="41868331" w14:textId="607252DF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6C380E3A" w14:textId="52649BA0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D86AF85" w14:textId="4E280FE8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-دعم/تطوير/اعتماد البرامج التعليمية بالكلية بما يلبي احتياجات سوق العمل.</w:t>
            </w:r>
          </w:p>
        </w:tc>
        <w:tc>
          <w:tcPr>
            <w:tcW w:w="0" w:type="auto"/>
            <w:vMerge/>
          </w:tcPr>
          <w:p w14:paraId="7308633F" w14:textId="5190DC85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78A5B38A" w14:textId="77777777" w:rsidTr="00D40F2A">
        <w:trPr>
          <w:trHeight w:val="20"/>
        </w:trPr>
        <w:tc>
          <w:tcPr>
            <w:tcW w:w="0" w:type="auto"/>
            <w:vMerge/>
            <w:vAlign w:val="center"/>
          </w:tcPr>
          <w:p w14:paraId="7FD4D074" w14:textId="4F0EED34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CF6DA06" w14:textId="189CF17F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516E73B" w14:textId="49B75491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تصريف أمور الكلية وإدارة شئونها العلمية والإدارية والمالية وينسق بين الأجهزة الفنية والإدارية والعاملين بالكلية.</w:t>
            </w:r>
          </w:p>
        </w:tc>
        <w:tc>
          <w:tcPr>
            <w:tcW w:w="0" w:type="auto"/>
            <w:vMerge/>
            <w:vAlign w:val="center"/>
          </w:tcPr>
          <w:p w14:paraId="2AB18E1D" w14:textId="19B72EA1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0304DE4" w14:textId="77777777" w:rsidTr="00D40F2A">
        <w:trPr>
          <w:trHeight w:val="20"/>
        </w:trPr>
        <w:tc>
          <w:tcPr>
            <w:tcW w:w="0" w:type="auto"/>
            <w:vMerge/>
          </w:tcPr>
          <w:p w14:paraId="21AD7EDC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416C2A6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360D1B" w14:textId="7AF868FD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تنفيذ القوانين واللوائح الجامعية وقرارات مجلس الكلية ومجلس الجامعة والمجلس الأعلى للجامعات.</w:t>
            </w:r>
          </w:p>
        </w:tc>
        <w:tc>
          <w:tcPr>
            <w:tcW w:w="0" w:type="auto"/>
            <w:vMerge/>
          </w:tcPr>
          <w:p w14:paraId="5CA1A47E" w14:textId="29BA49DB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3D15D260" w14:textId="77777777" w:rsidTr="00D40F2A">
        <w:trPr>
          <w:trHeight w:val="20"/>
        </w:trPr>
        <w:tc>
          <w:tcPr>
            <w:tcW w:w="0" w:type="auto"/>
            <w:vMerge/>
          </w:tcPr>
          <w:p w14:paraId="4BB7C333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55974A8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3DD3D02" w14:textId="5CA9371E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تشكيل مجالس الأقسام واللجان الفنية طبقاً للقوانين واللوائح والقرارات الجامعية ويتم أخذ موافقة مجلس الجامعة</w:t>
            </w:r>
          </w:p>
        </w:tc>
        <w:tc>
          <w:tcPr>
            <w:tcW w:w="0" w:type="auto"/>
            <w:vMerge/>
          </w:tcPr>
          <w:p w14:paraId="597A1F76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1B5BA40" w14:textId="77777777" w:rsidTr="00D40F2A">
        <w:trPr>
          <w:trHeight w:val="20"/>
        </w:trPr>
        <w:tc>
          <w:tcPr>
            <w:tcW w:w="0" w:type="auto"/>
            <w:vMerge/>
          </w:tcPr>
          <w:p w14:paraId="18D019B1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EDBEF42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676802F" w14:textId="7AE46FC1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تنفيذ المؤتمر العلمي للكلية مرة واحدة على الأقل سنوياً</w:t>
            </w:r>
          </w:p>
        </w:tc>
        <w:tc>
          <w:tcPr>
            <w:tcW w:w="0" w:type="auto"/>
            <w:vMerge/>
          </w:tcPr>
          <w:p w14:paraId="5B20504E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50B39534" w14:textId="77777777" w:rsidTr="00D40F2A">
        <w:trPr>
          <w:trHeight w:val="20"/>
        </w:trPr>
        <w:tc>
          <w:tcPr>
            <w:tcW w:w="0" w:type="auto"/>
            <w:vMerge/>
          </w:tcPr>
          <w:p w14:paraId="1222FE2A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689DC6A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1D99443" w14:textId="4914C520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إعداد الخطة التعليمية والبحثية والخدمية في الكلية ومتابعة تقارير تنفيذها ودعم تطوير العملية التعليمية وفق متطلبات الجودة والاعتماد.</w:t>
            </w:r>
          </w:p>
        </w:tc>
        <w:tc>
          <w:tcPr>
            <w:tcW w:w="0" w:type="auto"/>
            <w:vMerge/>
          </w:tcPr>
          <w:p w14:paraId="4319D2AA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5A1F221" w14:textId="77777777" w:rsidTr="00D40F2A">
        <w:trPr>
          <w:trHeight w:val="20"/>
        </w:trPr>
        <w:tc>
          <w:tcPr>
            <w:tcW w:w="0" w:type="auto"/>
            <w:vMerge/>
          </w:tcPr>
          <w:p w14:paraId="5724B015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18DEB40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C86C0E1" w14:textId="2C492F26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تقييم واستكمال حاجة الكلية من هيئات تدريس وإداريين وفنيين وفئات مساعدة أخرى</w:t>
            </w:r>
          </w:p>
        </w:tc>
        <w:tc>
          <w:tcPr>
            <w:tcW w:w="0" w:type="auto"/>
            <w:vMerge/>
          </w:tcPr>
          <w:p w14:paraId="38A24E48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04838E7" w14:textId="77777777" w:rsidTr="00D40F2A">
        <w:trPr>
          <w:trHeight w:val="20"/>
        </w:trPr>
        <w:tc>
          <w:tcPr>
            <w:tcW w:w="0" w:type="auto"/>
            <w:vMerge/>
          </w:tcPr>
          <w:p w14:paraId="2552348E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CF2AA91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486704A" w14:textId="10983DE4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تقييم واستكمال حاجة الكلية من المنشآت والمباني والتجهيزات (أثاث- وأجهزة- معدات- مواد خام مساعدة في العملية التعليمية)</w:t>
            </w:r>
          </w:p>
        </w:tc>
        <w:tc>
          <w:tcPr>
            <w:tcW w:w="0" w:type="auto"/>
            <w:vMerge/>
          </w:tcPr>
          <w:p w14:paraId="148EAB24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50B85FC8" w14:textId="77777777" w:rsidTr="00D40F2A">
        <w:trPr>
          <w:trHeight w:val="20"/>
        </w:trPr>
        <w:tc>
          <w:tcPr>
            <w:tcW w:w="0" w:type="auto"/>
            <w:vMerge/>
          </w:tcPr>
          <w:p w14:paraId="4F808D7A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9717367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064E506" w14:textId="5AD30656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مراقبة سير الدراسة والامتحانات وإعداد النتائج والحفاظ على النظام الداخلي للكلية</w:t>
            </w:r>
          </w:p>
        </w:tc>
        <w:tc>
          <w:tcPr>
            <w:tcW w:w="0" w:type="auto"/>
            <w:vMerge/>
          </w:tcPr>
          <w:p w14:paraId="29B2F045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6EA2032" w14:textId="77777777" w:rsidTr="00D40F2A">
        <w:trPr>
          <w:trHeight w:val="20"/>
        </w:trPr>
        <w:tc>
          <w:tcPr>
            <w:tcW w:w="0" w:type="auto"/>
            <w:vMerge/>
          </w:tcPr>
          <w:p w14:paraId="1EF11D7A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51BB6AC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33BAD18" w14:textId="5E19B24C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تقويم اداء كافة المعنيين بالكلية واتخاذ الإجراءات التصحيحية والتوصيات المناسبة</w:t>
            </w:r>
          </w:p>
        </w:tc>
        <w:tc>
          <w:tcPr>
            <w:tcW w:w="0" w:type="auto"/>
            <w:vMerge/>
          </w:tcPr>
          <w:p w14:paraId="236C2592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4DF5130" w14:textId="77777777" w:rsidTr="00D40F2A">
        <w:trPr>
          <w:trHeight w:val="20"/>
        </w:trPr>
        <w:tc>
          <w:tcPr>
            <w:tcW w:w="0" w:type="auto"/>
            <w:vMerge/>
          </w:tcPr>
          <w:p w14:paraId="035B2A43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87F0EE4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D6AFBCC" w14:textId="7D73324C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إعمال مبدأ التفويض في اتخاذ القرارات بما يتوافق مع القوانين واللوائح الجامعية</w:t>
            </w:r>
          </w:p>
        </w:tc>
        <w:tc>
          <w:tcPr>
            <w:tcW w:w="0" w:type="auto"/>
            <w:vMerge/>
          </w:tcPr>
          <w:p w14:paraId="6C4A9913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DB7E1E1" w14:textId="77777777" w:rsidTr="00D40F2A">
        <w:trPr>
          <w:trHeight w:val="20"/>
        </w:trPr>
        <w:tc>
          <w:tcPr>
            <w:tcW w:w="0" w:type="auto"/>
            <w:vMerge/>
          </w:tcPr>
          <w:p w14:paraId="4AD8DD31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5F8972E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CCC80AD" w14:textId="605C6714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علي إقامة الفعاليات العلمية، والثقافية، والاجتماعية، والفنية، والرياضية.</w:t>
            </w:r>
          </w:p>
        </w:tc>
        <w:tc>
          <w:tcPr>
            <w:tcW w:w="0" w:type="auto"/>
            <w:vMerge/>
          </w:tcPr>
          <w:p w14:paraId="6C7132D4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490E7E70" w14:textId="77777777" w:rsidTr="00D40F2A">
        <w:trPr>
          <w:trHeight w:val="20"/>
        </w:trPr>
        <w:tc>
          <w:tcPr>
            <w:tcW w:w="0" w:type="auto"/>
            <w:vMerge/>
          </w:tcPr>
          <w:p w14:paraId="392ABCE3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08165A2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F24CE8C" w14:textId="4A2C46F4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إقامة شراكات مع الكليات المتناظرة اقليميًا ودولياً</w:t>
            </w:r>
          </w:p>
        </w:tc>
        <w:tc>
          <w:tcPr>
            <w:tcW w:w="0" w:type="auto"/>
            <w:vMerge/>
          </w:tcPr>
          <w:p w14:paraId="62148A67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3EDEABA9" w14:textId="77777777" w:rsidTr="00D40F2A">
        <w:trPr>
          <w:trHeight w:val="20"/>
        </w:trPr>
        <w:tc>
          <w:tcPr>
            <w:tcW w:w="0" w:type="auto"/>
            <w:vMerge/>
          </w:tcPr>
          <w:p w14:paraId="7A62C956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848EDDE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0DA3B29" w14:textId="1FAAD58F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تسويق برامج الكلية وجذب الوافدين</w:t>
            </w:r>
          </w:p>
        </w:tc>
        <w:tc>
          <w:tcPr>
            <w:tcW w:w="0" w:type="auto"/>
            <w:vMerge/>
          </w:tcPr>
          <w:p w14:paraId="3F1C61BF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704485B" w14:textId="77777777" w:rsidTr="00D40F2A">
        <w:trPr>
          <w:trHeight w:val="20"/>
        </w:trPr>
        <w:tc>
          <w:tcPr>
            <w:tcW w:w="0" w:type="auto"/>
            <w:vMerge/>
          </w:tcPr>
          <w:p w14:paraId="3002F727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627FBC92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97211F7" w14:textId="139C610D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دعم انشطة تمكين المرأة وتكافؤ الفرص ودعم ذوي الإعاقة بالكلية.</w:t>
            </w:r>
          </w:p>
        </w:tc>
        <w:tc>
          <w:tcPr>
            <w:tcW w:w="0" w:type="auto"/>
            <w:vMerge/>
          </w:tcPr>
          <w:p w14:paraId="08282446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709B30C2" w14:textId="77777777" w:rsidTr="00D40F2A">
        <w:trPr>
          <w:trHeight w:val="20"/>
        </w:trPr>
        <w:tc>
          <w:tcPr>
            <w:tcW w:w="0" w:type="auto"/>
            <w:vMerge/>
          </w:tcPr>
          <w:p w14:paraId="41EA85B4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22A1D7F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4BA5087" w14:textId="30D9A718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تحقيق اهداف التنمية المستدامة بالكلية.</w:t>
            </w:r>
          </w:p>
        </w:tc>
        <w:tc>
          <w:tcPr>
            <w:tcW w:w="0" w:type="auto"/>
            <w:vMerge/>
          </w:tcPr>
          <w:p w14:paraId="1AB01826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3FCC2241" w14:textId="77777777" w:rsidTr="00D40F2A">
        <w:trPr>
          <w:trHeight w:val="20"/>
        </w:trPr>
        <w:tc>
          <w:tcPr>
            <w:tcW w:w="0" w:type="auto"/>
            <w:vMerge/>
          </w:tcPr>
          <w:p w14:paraId="766D0E94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038B74B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ADC886C" w14:textId="4058B3AC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التواصل بأكثر من لغة أجنبية.</w:t>
            </w:r>
          </w:p>
        </w:tc>
        <w:tc>
          <w:tcPr>
            <w:tcW w:w="0" w:type="auto"/>
            <w:vMerge/>
          </w:tcPr>
          <w:p w14:paraId="396A5859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9F03E3C" w14:textId="77777777" w:rsidTr="00D40F2A">
        <w:trPr>
          <w:trHeight w:val="20"/>
        </w:trPr>
        <w:tc>
          <w:tcPr>
            <w:tcW w:w="0" w:type="auto"/>
            <w:vMerge/>
          </w:tcPr>
          <w:p w14:paraId="23218B5D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9DF087C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5583FD" w14:textId="27B99FFF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مسائلة ومحاسبة وإثابة / تحفيز منسوبي الكلية.</w:t>
            </w:r>
          </w:p>
        </w:tc>
        <w:tc>
          <w:tcPr>
            <w:tcW w:w="0" w:type="auto"/>
            <w:vMerge/>
          </w:tcPr>
          <w:p w14:paraId="77B5865B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2BF0038A" w14:textId="77777777" w:rsidTr="00D40F2A">
        <w:trPr>
          <w:trHeight w:val="20"/>
        </w:trPr>
        <w:tc>
          <w:tcPr>
            <w:tcW w:w="0" w:type="auto"/>
            <w:vMerge/>
          </w:tcPr>
          <w:p w14:paraId="609029EF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E23004D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FCF3BDF" w14:textId="056A864C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حصول الكلية على مشروعات / شراكات / اتفاقيات خارجية.</w:t>
            </w:r>
          </w:p>
        </w:tc>
        <w:tc>
          <w:tcPr>
            <w:tcW w:w="0" w:type="auto"/>
            <w:vMerge/>
          </w:tcPr>
          <w:p w14:paraId="7C38D929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29109B22" w14:textId="77777777" w:rsidTr="00D40F2A">
        <w:trPr>
          <w:trHeight w:val="20"/>
        </w:trPr>
        <w:tc>
          <w:tcPr>
            <w:tcW w:w="0" w:type="auto"/>
            <w:vMerge/>
          </w:tcPr>
          <w:p w14:paraId="31C49289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9B18988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AF5DCCD" w14:textId="088BB2E8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تطوير وأتمتة الخدمات التي تقدمها الكلية.</w:t>
            </w:r>
          </w:p>
        </w:tc>
        <w:tc>
          <w:tcPr>
            <w:tcW w:w="0" w:type="auto"/>
            <w:vMerge/>
          </w:tcPr>
          <w:p w14:paraId="45249FBB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0776C" w:rsidRPr="00D40F2A" w14:paraId="04998E09" w14:textId="77777777" w:rsidTr="00D40F2A">
        <w:trPr>
          <w:trHeight w:val="20"/>
        </w:trPr>
        <w:tc>
          <w:tcPr>
            <w:tcW w:w="0" w:type="auto"/>
            <w:vMerge/>
          </w:tcPr>
          <w:p w14:paraId="7D1C24CA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37524DC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013EC95" w14:textId="426E0C6A" w:rsidR="0080776C" w:rsidRPr="00D40F2A" w:rsidRDefault="0080776C" w:rsidP="0080776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-تولي رئاسة اللجان والمهام الإشرافية خارج الكلية (على مستوى الجامعة).</w:t>
            </w:r>
          </w:p>
        </w:tc>
        <w:tc>
          <w:tcPr>
            <w:tcW w:w="0" w:type="auto"/>
            <w:vMerge/>
          </w:tcPr>
          <w:p w14:paraId="1767CFBF" w14:textId="77777777" w:rsidR="0080776C" w:rsidRPr="00D40F2A" w:rsidRDefault="0080776C" w:rsidP="0080776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20E02F34" w14:textId="77777777" w:rsidTr="002B7A88">
        <w:trPr>
          <w:trHeight w:val="20"/>
        </w:trPr>
        <w:tc>
          <w:tcPr>
            <w:tcW w:w="0" w:type="auto"/>
          </w:tcPr>
          <w:p w14:paraId="6D20C189" w14:textId="56777F23" w:rsidR="00510229" w:rsidRPr="00D40F2A" w:rsidRDefault="00510229" w:rsidP="0051022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699" w:type="dxa"/>
          </w:tcPr>
          <w:p w14:paraId="1CAD9098" w14:textId="63A634A5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المقيم السري</w:t>
            </w:r>
          </w:p>
        </w:tc>
        <w:tc>
          <w:tcPr>
            <w:tcW w:w="0" w:type="auto"/>
          </w:tcPr>
          <w:p w14:paraId="4990D961" w14:textId="7A3E9A3F" w:rsidR="00510229" w:rsidRPr="00D40F2A" w:rsidRDefault="00510229" w:rsidP="0051022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  <w:vAlign w:val="center"/>
          </w:tcPr>
          <w:p w14:paraId="54F046FD" w14:textId="4EB049D6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510229" w:rsidRPr="00D40F2A" w14:paraId="492F7743" w14:textId="77777777" w:rsidTr="002B7A88">
        <w:trPr>
          <w:trHeight w:val="20"/>
        </w:trPr>
        <w:tc>
          <w:tcPr>
            <w:tcW w:w="0" w:type="auto"/>
          </w:tcPr>
          <w:p w14:paraId="645E20EF" w14:textId="41553DA7" w:rsidR="00510229" w:rsidRPr="00D40F2A" w:rsidRDefault="00510229" w:rsidP="0051022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699" w:type="dxa"/>
          </w:tcPr>
          <w:p w14:paraId="0A225EBF" w14:textId="0DF7AF86" w:rsidR="00510229" w:rsidRPr="00D40F2A" w:rsidRDefault="00510229" w:rsidP="00A720A0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 السري</w:t>
            </w:r>
          </w:p>
        </w:tc>
        <w:tc>
          <w:tcPr>
            <w:tcW w:w="0" w:type="auto"/>
          </w:tcPr>
          <w:p w14:paraId="63998AC5" w14:textId="7215627F" w:rsidR="00510229" w:rsidRPr="00D40F2A" w:rsidRDefault="00510229" w:rsidP="00A720A0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المتعامل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السري المعدة من قبل المركز</w:t>
            </w:r>
          </w:p>
        </w:tc>
        <w:tc>
          <w:tcPr>
            <w:tcW w:w="0" w:type="auto"/>
            <w:vAlign w:val="center"/>
          </w:tcPr>
          <w:p w14:paraId="146D890D" w14:textId="39709288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3F771C" w:rsidRPr="00D40F2A" w14:paraId="1AD56399" w14:textId="77777777" w:rsidTr="008F2CF7">
        <w:trPr>
          <w:trHeight w:val="20"/>
        </w:trPr>
        <w:tc>
          <w:tcPr>
            <w:tcW w:w="0" w:type="auto"/>
          </w:tcPr>
          <w:p w14:paraId="6D4944DD" w14:textId="29694E95" w:rsidR="003F771C" w:rsidRDefault="003F771C" w:rsidP="003F771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699" w:type="dxa"/>
            <w:vAlign w:val="center"/>
          </w:tcPr>
          <w:p w14:paraId="2EE3D017" w14:textId="1FC4029E" w:rsidR="003F771C" w:rsidRPr="00510229" w:rsidRDefault="003F771C" w:rsidP="003F771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رضا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 الخدمة</w:t>
            </w:r>
          </w:p>
        </w:tc>
        <w:tc>
          <w:tcPr>
            <w:tcW w:w="0" w:type="auto"/>
            <w:vAlign w:val="center"/>
          </w:tcPr>
          <w:p w14:paraId="74B2DB4B" w14:textId="063DA46D" w:rsidR="003F771C" w:rsidRPr="00510229" w:rsidRDefault="003F771C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A720A0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تقييم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مدى 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رضا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 الخدمة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المعدة من قبل المركز</w:t>
            </w:r>
          </w:p>
        </w:tc>
        <w:tc>
          <w:tcPr>
            <w:tcW w:w="0" w:type="auto"/>
            <w:vAlign w:val="center"/>
          </w:tcPr>
          <w:p w14:paraId="0C93BD64" w14:textId="061B8E38" w:rsidR="003F771C" w:rsidRPr="00510229" w:rsidRDefault="003F771C" w:rsidP="003F771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538C506C" w14:textId="1B102466" w:rsidR="00D40F2A" w:rsidRDefault="00D40F2A">
      <w:pPr>
        <w:bidi/>
        <w:rPr>
          <w:rtl/>
        </w:rPr>
      </w:pPr>
    </w:p>
    <w:p w14:paraId="2315EC1F" w14:textId="3D375505" w:rsidR="00D40F2A" w:rsidRPr="00E86899" w:rsidRDefault="00D40F2A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>
        <w:rPr>
          <w:rtl/>
        </w:rPr>
        <w:br w:type="page"/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 xml:space="preserve">(ب) معايير جائزة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وكيل الكلية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المثالي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لشئون التعليم والطلاب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:</w:t>
      </w:r>
    </w:p>
    <w:tbl>
      <w:tblPr>
        <w:tblStyle w:val="a5"/>
        <w:bidiVisual/>
        <w:tblW w:w="10730" w:type="dxa"/>
        <w:tblLook w:val="04A0" w:firstRow="1" w:lastRow="0" w:firstColumn="1" w:lastColumn="0" w:noHBand="0" w:noVBand="1"/>
      </w:tblPr>
      <w:tblGrid>
        <w:gridCol w:w="364"/>
        <w:gridCol w:w="1663"/>
        <w:gridCol w:w="7880"/>
        <w:gridCol w:w="823"/>
      </w:tblGrid>
      <w:tr w:rsidR="00D40F2A" w:rsidRPr="00510229" w14:paraId="1B267041" w14:textId="77777777" w:rsidTr="003F771C">
        <w:trPr>
          <w:trHeight w:val="20"/>
          <w:tblHeader/>
        </w:trPr>
        <w:tc>
          <w:tcPr>
            <w:tcW w:w="0" w:type="auto"/>
            <w:shd w:val="clear" w:color="auto" w:fill="E2EFD9" w:themeFill="accent6" w:themeFillTint="33"/>
            <w:vAlign w:val="center"/>
          </w:tcPr>
          <w:p w14:paraId="483D1C1E" w14:textId="77777777" w:rsidR="00D40F2A" w:rsidRPr="00510229" w:rsidRDefault="00D40F2A" w:rsidP="00510229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63" w:type="dxa"/>
            <w:shd w:val="clear" w:color="auto" w:fill="E2EFD9" w:themeFill="accent6" w:themeFillTint="33"/>
            <w:vAlign w:val="center"/>
          </w:tcPr>
          <w:p w14:paraId="3F607EFC" w14:textId="77777777" w:rsidR="00D40F2A" w:rsidRPr="00510229" w:rsidRDefault="00D40F2A" w:rsidP="00510229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الرئيس</w:t>
            </w:r>
          </w:p>
        </w:tc>
        <w:tc>
          <w:tcPr>
            <w:tcW w:w="7880" w:type="dxa"/>
            <w:shd w:val="clear" w:color="auto" w:fill="E2EFD9" w:themeFill="accent6" w:themeFillTint="33"/>
            <w:vAlign w:val="center"/>
          </w:tcPr>
          <w:p w14:paraId="73F460FC" w14:textId="77777777" w:rsidR="00D40F2A" w:rsidRPr="00510229" w:rsidRDefault="00D40F2A" w:rsidP="00510229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139A2C7" w14:textId="77777777" w:rsidR="00D40F2A" w:rsidRPr="00510229" w:rsidRDefault="00D40F2A" w:rsidP="00510229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8F2CF7" w:rsidRPr="00510229" w14:paraId="06E512A8" w14:textId="77777777" w:rsidTr="003F771C">
        <w:trPr>
          <w:trHeight w:val="20"/>
        </w:trPr>
        <w:tc>
          <w:tcPr>
            <w:tcW w:w="0" w:type="auto"/>
            <w:vMerge w:val="restart"/>
          </w:tcPr>
          <w:p w14:paraId="2CAD3DC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</w:t>
            </w:r>
          </w:p>
          <w:p w14:paraId="0D283B0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 w:val="restart"/>
          </w:tcPr>
          <w:p w14:paraId="3D40E0F7" w14:textId="0112495B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التميز العلمي والفكري</w:t>
            </w:r>
          </w:p>
        </w:tc>
        <w:tc>
          <w:tcPr>
            <w:tcW w:w="7880" w:type="dxa"/>
          </w:tcPr>
          <w:p w14:paraId="7D03278A" w14:textId="6EFBDBF2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الجهود التي يبذلها القيادي للارتقاء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بتخصصه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7D10C1BB" w14:textId="5204C5E8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</w:tr>
      <w:tr w:rsidR="008F2CF7" w:rsidRPr="00510229" w14:paraId="2C800798" w14:textId="77777777" w:rsidTr="008D33BA">
        <w:trPr>
          <w:trHeight w:val="20"/>
        </w:trPr>
        <w:tc>
          <w:tcPr>
            <w:tcW w:w="0" w:type="auto"/>
            <w:vMerge/>
          </w:tcPr>
          <w:p w14:paraId="1D0963E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</w:tcPr>
          <w:p w14:paraId="2EA4C091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017C4E4D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</w:tcPr>
          <w:p w14:paraId="18D4885D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C0B79B2" w14:textId="77777777" w:rsidTr="003F771C">
        <w:trPr>
          <w:trHeight w:val="20"/>
        </w:trPr>
        <w:tc>
          <w:tcPr>
            <w:tcW w:w="0" w:type="auto"/>
            <w:vMerge w:val="restart"/>
          </w:tcPr>
          <w:p w14:paraId="46B00CD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663" w:type="dxa"/>
            <w:vMerge w:val="restart"/>
          </w:tcPr>
          <w:p w14:paraId="274FF028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القيادية</w:t>
            </w:r>
          </w:p>
        </w:tc>
        <w:tc>
          <w:tcPr>
            <w:tcW w:w="7880" w:type="dxa"/>
          </w:tcPr>
          <w:p w14:paraId="40BCE381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63FBC041" w14:textId="76294597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8F2CF7" w:rsidRPr="00510229" w14:paraId="6DE47990" w14:textId="77777777" w:rsidTr="003F771C">
        <w:trPr>
          <w:trHeight w:val="20"/>
        </w:trPr>
        <w:tc>
          <w:tcPr>
            <w:tcW w:w="0" w:type="auto"/>
            <w:vMerge/>
          </w:tcPr>
          <w:p w14:paraId="6F4873B5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</w:tcPr>
          <w:p w14:paraId="168FBDAF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236C97C6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18075F6C" w14:textId="6229E481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BBAE786" w14:textId="77777777" w:rsidTr="008D33BA">
        <w:trPr>
          <w:trHeight w:val="20"/>
        </w:trPr>
        <w:tc>
          <w:tcPr>
            <w:tcW w:w="0" w:type="auto"/>
            <w:vMerge/>
          </w:tcPr>
          <w:p w14:paraId="71188684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</w:tcPr>
          <w:p w14:paraId="321D4DD6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293FCCD5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</w:tcPr>
          <w:p w14:paraId="0FA1C2CD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1FDBB039" w14:textId="77777777" w:rsidTr="003F771C">
        <w:trPr>
          <w:trHeight w:val="20"/>
        </w:trPr>
        <w:tc>
          <w:tcPr>
            <w:tcW w:w="0" w:type="auto"/>
            <w:vMerge w:val="restart"/>
          </w:tcPr>
          <w:p w14:paraId="5C50CA3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663" w:type="dxa"/>
            <w:vMerge w:val="restart"/>
          </w:tcPr>
          <w:p w14:paraId="0505259C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القيادة بإلهام</w:t>
            </w:r>
          </w:p>
        </w:tc>
        <w:tc>
          <w:tcPr>
            <w:tcW w:w="7880" w:type="dxa"/>
          </w:tcPr>
          <w:p w14:paraId="318079D6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28CEC802" w14:textId="791C6854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510229" w14:paraId="05A105DB" w14:textId="77777777" w:rsidTr="008D33BA">
        <w:trPr>
          <w:trHeight w:val="20"/>
        </w:trPr>
        <w:tc>
          <w:tcPr>
            <w:tcW w:w="0" w:type="auto"/>
            <w:vMerge/>
          </w:tcPr>
          <w:p w14:paraId="4A0436B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</w:tcPr>
          <w:p w14:paraId="04A1AA51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490F91A2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</w:tcPr>
          <w:p w14:paraId="7552D422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FF8C34F" w14:textId="77777777" w:rsidTr="003F771C">
        <w:trPr>
          <w:trHeight w:val="20"/>
        </w:trPr>
        <w:tc>
          <w:tcPr>
            <w:tcW w:w="0" w:type="auto"/>
            <w:vMerge w:val="restart"/>
          </w:tcPr>
          <w:p w14:paraId="0D6A4C72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663" w:type="dxa"/>
            <w:vMerge w:val="restart"/>
          </w:tcPr>
          <w:p w14:paraId="1A58CCF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التأثير والتميز</w:t>
            </w:r>
          </w:p>
        </w:tc>
        <w:tc>
          <w:tcPr>
            <w:tcW w:w="7880" w:type="dxa"/>
          </w:tcPr>
          <w:p w14:paraId="5BBAD7D2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29F67BD1" w14:textId="68F59D58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510229" w14:paraId="2EF58C69" w14:textId="77777777" w:rsidTr="008D33BA">
        <w:trPr>
          <w:trHeight w:val="20"/>
        </w:trPr>
        <w:tc>
          <w:tcPr>
            <w:tcW w:w="0" w:type="auto"/>
            <w:vMerge/>
          </w:tcPr>
          <w:p w14:paraId="3569AB5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</w:tcPr>
          <w:p w14:paraId="683371D5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18A2DC1C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</w:tcPr>
          <w:p w14:paraId="3AE2EEF2" w14:textId="77777777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1223BD4E" w14:textId="77777777" w:rsidTr="003F771C">
        <w:trPr>
          <w:trHeight w:val="20"/>
        </w:trPr>
        <w:tc>
          <w:tcPr>
            <w:tcW w:w="0" w:type="auto"/>
            <w:vMerge w:val="restart"/>
            <w:vAlign w:val="center"/>
          </w:tcPr>
          <w:p w14:paraId="3E5A9CB2" w14:textId="0C17E4C1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663" w:type="dxa"/>
            <w:vMerge w:val="restart"/>
            <w:vAlign w:val="center"/>
          </w:tcPr>
          <w:p w14:paraId="120CCEEE" w14:textId="37AF968B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التنظيمية</w:t>
            </w:r>
          </w:p>
        </w:tc>
        <w:tc>
          <w:tcPr>
            <w:tcW w:w="7880" w:type="dxa"/>
          </w:tcPr>
          <w:p w14:paraId="106B3CDB" w14:textId="661C2B0A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-الإشراف على إعداد خطة قطاع شئون الطلاب بالكلية ومتابعة تنفيذها.</w:t>
            </w:r>
          </w:p>
        </w:tc>
        <w:tc>
          <w:tcPr>
            <w:tcW w:w="0" w:type="auto"/>
            <w:vMerge w:val="restart"/>
            <w:vAlign w:val="center"/>
          </w:tcPr>
          <w:p w14:paraId="7D0A6077" w14:textId="335EEDDC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25</w:t>
            </w:r>
          </w:p>
        </w:tc>
      </w:tr>
      <w:tr w:rsidR="008F2CF7" w:rsidRPr="00510229" w14:paraId="5BB72B4F" w14:textId="77777777" w:rsidTr="003F771C">
        <w:trPr>
          <w:trHeight w:val="20"/>
        </w:trPr>
        <w:tc>
          <w:tcPr>
            <w:tcW w:w="0" w:type="auto"/>
            <w:vMerge/>
          </w:tcPr>
          <w:p w14:paraId="0022076C" w14:textId="7580D3D3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2F686410" w14:textId="3144CE6A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52D37B73" w14:textId="230B0AB6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تمكين المرأة وتكافؤ الفرص وذوي الإعاقة بالكلية.</w:t>
            </w:r>
          </w:p>
        </w:tc>
        <w:tc>
          <w:tcPr>
            <w:tcW w:w="0" w:type="auto"/>
            <w:vMerge/>
          </w:tcPr>
          <w:p w14:paraId="1633C91D" w14:textId="5669202C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8CF01A5" w14:textId="77777777" w:rsidTr="003F771C">
        <w:trPr>
          <w:trHeight w:val="20"/>
        </w:trPr>
        <w:tc>
          <w:tcPr>
            <w:tcW w:w="0" w:type="auto"/>
            <w:vMerge/>
          </w:tcPr>
          <w:p w14:paraId="1D05645F" w14:textId="17773596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5525DFD4" w14:textId="319068BF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2908B1BE" w14:textId="0807E3C2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التنمية المستدامة بالكلية.</w:t>
            </w:r>
          </w:p>
        </w:tc>
        <w:tc>
          <w:tcPr>
            <w:tcW w:w="0" w:type="auto"/>
            <w:vMerge/>
          </w:tcPr>
          <w:p w14:paraId="4D9784D0" w14:textId="7A61D4AE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C1AA44B" w14:textId="77777777" w:rsidTr="003F771C">
        <w:trPr>
          <w:trHeight w:val="20"/>
        </w:trPr>
        <w:tc>
          <w:tcPr>
            <w:tcW w:w="0" w:type="auto"/>
            <w:vMerge/>
          </w:tcPr>
          <w:p w14:paraId="487EE7DD" w14:textId="5160D38F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43C008EB" w14:textId="5D18547C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3922E761" w14:textId="27D4CBCD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-دعم/تطوير/اعتماد البرامج التعليمية بالكلية بما يلبي احتياجات سوق العمل.</w:t>
            </w:r>
          </w:p>
        </w:tc>
        <w:tc>
          <w:tcPr>
            <w:tcW w:w="0" w:type="auto"/>
            <w:vMerge/>
          </w:tcPr>
          <w:p w14:paraId="0B133D12" w14:textId="1442713E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02DAADA3" w14:textId="77777777" w:rsidTr="003F771C">
        <w:trPr>
          <w:trHeight w:val="20"/>
        </w:trPr>
        <w:tc>
          <w:tcPr>
            <w:tcW w:w="0" w:type="auto"/>
            <w:vMerge/>
            <w:vAlign w:val="center"/>
          </w:tcPr>
          <w:p w14:paraId="1A157AF6" w14:textId="35C5BB78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04882527" w14:textId="09CA1DC1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7605F5BF" w14:textId="6910B053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تصريف أمور الطلاب والإشراف على العملية التعليمية.</w:t>
            </w:r>
          </w:p>
        </w:tc>
        <w:tc>
          <w:tcPr>
            <w:tcW w:w="0" w:type="auto"/>
            <w:vMerge/>
            <w:vAlign w:val="center"/>
          </w:tcPr>
          <w:p w14:paraId="5DB1A382" w14:textId="160CF209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6802F42" w14:textId="77777777" w:rsidTr="003F771C">
        <w:trPr>
          <w:trHeight w:val="20"/>
        </w:trPr>
        <w:tc>
          <w:tcPr>
            <w:tcW w:w="0" w:type="auto"/>
            <w:vMerge/>
          </w:tcPr>
          <w:p w14:paraId="3554B4EF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3DBD623E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256EB1C7" w14:textId="2EB1F28F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دراسة مقترحات الأقسام في شأن الندب للتدريس والامتحانات من خارج الكلية وعرضها على مجلس الكلية</w:t>
            </w:r>
          </w:p>
        </w:tc>
        <w:tc>
          <w:tcPr>
            <w:tcW w:w="0" w:type="auto"/>
            <w:vMerge/>
          </w:tcPr>
          <w:p w14:paraId="22A6DD3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9FB02F3" w14:textId="77777777" w:rsidTr="003F771C">
        <w:trPr>
          <w:trHeight w:val="20"/>
        </w:trPr>
        <w:tc>
          <w:tcPr>
            <w:tcW w:w="0" w:type="auto"/>
            <w:vMerge/>
          </w:tcPr>
          <w:p w14:paraId="65D7CB12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16E7CDA3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55C894D2" w14:textId="11081CB7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شئون الطلاب الوافدين وتدريس المقررات القومية والتربية العسكرية في الكلية ورعاية الشئون الرياضية والاجتماعية للطلاب.</w:t>
            </w:r>
          </w:p>
        </w:tc>
        <w:tc>
          <w:tcPr>
            <w:tcW w:w="0" w:type="auto"/>
            <w:vMerge/>
          </w:tcPr>
          <w:p w14:paraId="0B021562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0A24F498" w14:textId="77777777" w:rsidTr="003F771C">
        <w:trPr>
          <w:trHeight w:val="20"/>
        </w:trPr>
        <w:tc>
          <w:tcPr>
            <w:tcW w:w="0" w:type="auto"/>
            <w:vMerge/>
          </w:tcPr>
          <w:p w14:paraId="0407B007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1DD68066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490895EE" w14:textId="76BCE779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الاشراف على الإدارات التابعة لقطاع شئون التعليم والطلاب </w:t>
            </w:r>
          </w:p>
        </w:tc>
        <w:tc>
          <w:tcPr>
            <w:tcW w:w="0" w:type="auto"/>
            <w:vMerge/>
          </w:tcPr>
          <w:p w14:paraId="696CB33C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120E1DC9" w14:textId="77777777" w:rsidTr="003F771C">
        <w:trPr>
          <w:trHeight w:val="20"/>
        </w:trPr>
        <w:tc>
          <w:tcPr>
            <w:tcW w:w="0" w:type="auto"/>
            <w:vMerge/>
          </w:tcPr>
          <w:p w14:paraId="1C784064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749BE3F3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1B84D8F1" w14:textId="021B4890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التقرير السنوي لقطاع التعليم والطلاب</w:t>
            </w:r>
          </w:p>
        </w:tc>
        <w:tc>
          <w:tcPr>
            <w:tcW w:w="0" w:type="auto"/>
            <w:vMerge/>
          </w:tcPr>
          <w:p w14:paraId="52834C2C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D577FEC" w14:textId="77777777" w:rsidTr="003F771C">
        <w:trPr>
          <w:trHeight w:val="20"/>
        </w:trPr>
        <w:tc>
          <w:tcPr>
            <w:tcW w:w="0" w:type="auto"/>
            <w:vMerge/>
          </w:tcPr>
          <w:p w14:paraId="7E2973A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56B95037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1E473CF4" w14:textId="1A9BDA10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-متابعة إقامة مؤتمرات والاشراف على المبادرات الطلابية. </w:t>
            </w:r>
          </w:p>
        </w:tc>
        <w:tc>
          <w:tcPr>
            <w:tcW w:w="0" w:type="auto"/>
            <w:vMerge/>
          </w:tcPr>
          <w:p w14:paraId="2DFA107E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0BED5C5B" w14:textId="77777777" w:rsidTr="003F771C">
        <w:trPr>
          <w:trHeight w:val="20"/>
        </w:trPr>
        <w:tc>
          <w:tcPr>
            <w:tcW w:w="0" w:type="auto"/>
            <w:vMerge/>
          </w:tcPr>
          <w:p w14:paraId="6B303896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59DE8D5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49E17DC7" w14:textId="00DA68A6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إستراتيجيات التدريس والتعليم بالكلية وتطويرها وفقاً للمستجدات.</w:t>
            </w:r>
          </w:p>
        </w:tc>
        <w:tc>
          <w:tcPr>
            <w:tcW w:w="0" w:type="auto"/>
            <w:vMerge/>
          </w:tcPr>
          <w:p w14:paraId="6AA30B17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3CB923DF" w14:textId="77777777" w:rsidTr="003F771C">
        <w:trPr>
          <w:trHeight w:val="20"/>
        </w:trPr>
        <w:tc>
          <w:tcPr>
            <w:tcW w:w="0" w:type="auto"/>
            <w:vMerge/>
          </w:tcPr>
          <w:p w14:paraId="434CC001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1CF33A1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3A088203" w14:textId="0669FC03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اعداد دراسة احتياجات الكلية من المنشآت والمباني وحاجة الكلية والأقسام من تجهيزات (أثاث- وأجهزة- معدات- مواد خام مساعدة في العملية التعليمية)</w:t>
            </w:r>
          </w:p>
        </w:tc>
        <w:tc>
          <w:tcPr>
            <w:tcW w:w="0" w:type="auto"/>
            <w:vMerge/>
          </w:tcPr>
          <w:p w14:paraId="73707804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A970E1E" w14:textId="77777777" w:rsidTr="003F771C">
        <w:trPr>
          <w:trHeight w:val="20"/>
        </w:trPr>
        <w:tc>
          <w:tcPr>
            <w:tcW w:w="0" w:type="auto"/>
            <w:vMerge/>
          </w:tcPr>
          <w:p w14:paraId="1BC813F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4EA455C5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117B3877" w14:textId="2AF5C06E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تطوير فاعلية العملية التعليمية وفق متطلبات الجودة والاعتماد.</w:t>
            </w:r>
          </w:p>
        </w:tc>
        <w:tc>
          <w:tcPr>
            <w:tcW w:w="0" w:type="auto"/>
            <w:vMerge/>
          </w:tcPr>
          <w:p w14:paraId="3F31F52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007947F" w14:textId="77777777" w:rsidTr="003F771C">
        <w:trPr>
          <w:trHeight w:val="20"/>
        </w:trPr>
        <w:tc>
          <w:tcPr>
            <w:tcW w:w="0" w:type="auto"/>
            <w:vMerge/>
          </w:tcPr>
          <w:p w14:paraId="1E69C7C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3F448EA4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442100F2" w14:textId="5C7DFEB1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تقويم اداء تقييم كافة المعنيين بالقطاع واتخاذ الإجراءات التصحيحية والتوصيات المناسبة</w:t>
            </w:r>
          </w:p>
        </w:tc>
        <w:tc>
          <w:tcPr>
            <w:tcW w:w="0" w:type="auto"/>
            <w:vMerge/>
          </w:tcPr>
          <w:p w14:paraId="412E15D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1A430D3" w14:textId="77777777" w:rsidTr="003F771C">
        <w:trPr>
          <w:trHeight w:val="20"/>
        </w:trPr>
        <w:tc>
          <w:tcPr>
            <w:tcW w:w="0" w:type="auto"/>
            <w:vMerge/>
          </w:tcPr>
          <w:p w14:paraId="3083DFC6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1901535C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62E7AE9C" w14:textId="0A733704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إعداد خطط الأنشطة الطلابية التي تضمن تحقيق اهداف الكلية في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مجال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التعليم والطلاب.</w:t>
            </w:r>
          </w:p>
        </w:tc>
        <w:tc>
          <w:tcPr>
            <w:tcW w:w="0" w:type="auto"/>
            <w:vMerge/>
          </w:tcPr>
          <w:p w14:paraId="6D228DB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C2E2FB8" w14:textId="77777777" w:rsidTr="003F771C">
        <w:trPr>
          <w:trHeight w:val="20"/>
        </w:trPr>
        <w:tc>
          <w:tcPr>
            <w:tcW w:w="0" w:type="auto"/>
            <w:vMerge/>
          </w:tcPr>
          <w:p w14:paraId="4D611748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57CC62E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56FA1326" w14:textId="5C283470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اعمال مبدأ التفويض في اتخاذ القرارات بما يتوافق مع القوانين واللوائح الجامعية</w:t>
            </w:r>
          </w:p>
        </w:tc>
        <w:tc>
          <w:tcPr>
            <w:tcW w:w="0" w:type="auto"/>
            <w:vMerge/>
          </w:tcPr>
          <w:p w14:paraId="52BD889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E6CC9A9" w14:textId="77777777" w:rsidTr="003F771C">
        <w:trPr>
          <w:trHeight w:val="20"/>
        </w:trPr>
        <w:tc>
          <w:tcPr>
            <w:tcW w:w="0" w:type="auto"/>
            <w:vMerge/>
          </w:tcPr>
          <w:p w14:paraId="255B510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3F69BD5D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56925D45" w14:textId="041B41D5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تنفيذ أنشطة تضمن تمكين المرأة وتكافؤ الفرص ودعم ذوي الإعاقة بالقطاع.</w:t>
            </w:r>
          </w:p>
        </w:tc>
        <w:tc>
          <w:tcPr>
            <w:tcW w:w="0" w:type="auto"/>
            <w:vMerge/>
          </w:tcPr>
          <w:p w14:paraId="4810FAA8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56A0B89" w14:textId="77777777" w:rsidTr="003F771C">
        <w:trPr>
          <w:trHeight w:val="20"/>
        </w:trPr>
        <w:tc>
          <w:tcPr>
            <w:tcW w:w="0" w:type="auto"/>
            <w:vMerge/>
          </w:tcPr>
          <w:p w14:paraId="69AA1FBD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478AE23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3615C80D" w14:textId="2426673B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-الاشراف على خطط الرعاية الاجتماعية للطلاب.</w:t>
            </w:r>
          </w:p>
        </w:tc>
        <w:tc>
          <w:tcPr>
            <w:tcW w:w="0" w:type="auto"/>
            <w:vMerge/>
          </w:tcPr>
          <w:p w14:paraId="7CA873A9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EE04350" w14:textId="77777777" w:rsidTr="003F771C">
        <w:trPr>
          <w:trHeight w:val="20"/>
        </w:trPr>
        <w:tc>
          <w:tcPr>
            <w:tcW w:w="0" w:type="auto"/>
            <w:vMerge/>
          </w:tcPr>
          <w:p w14:paraId="39A18C45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58BE96AE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22A77E15" w14:textId="0A4B8BAA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تبني أساليب ترويجية مبتكرة لجذب الطلاب الوافدين</w:t>
            </w:r>
          </w:p>
        </w:tc>
        <w:tc>
          <w:tcPr>
            <w:tcW w:w="0" w:type="auto"/>
            <w:vMerge/>
          </w:tcPr>
          <w:p w14:paraId="0E9CC28D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99FFE9A" w14:textId="77777777" w:rsidTr="003F771C">
        <w:trPr>
          <w:trHeight w:val="20"/>
        </w:trPr>
        <w:tc>
          <w:tcPr>
            <w:tcW w:w="0" w:type="auto"/>
            <w:vMerge/>
          </w:tcPr>
          <w:p w14:paraId="0EDE8F9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777E2A4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3E298957" w14:textId="14FD1FF3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دعم / تطوير / اعتماد البرامج الدراسية بما يلبي احتياجات سوق العمل.</w:t>
            </w:r>
          </w:p>
        </w:tc>
        <w:tc>
          <w:tcPr>
            <w:tcW w:w="0" w:type="auto"/>
            <w:vMerge/>
          </w:tcPr>
          <w:p w14:paraId="5A869F74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5E350393" w14:textId="77777777" w:rsidTr="003F771C">
        <w:trPr>
          <w:trHeight w:val="20"/>
        </w:trPr>
        <w:tc>
          <w:tcPr>
            <w:tcW w:w="0" w:type="auto"/>
            <w:vMerge/>
          </w:tcPr>
          <w:p w14:paraId="5AC3EBF3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0DCE149F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35F9BE5A" w14:textId="578F477C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-متابعة أنشطة مسائلة ومحاسبة وإثابة / تحفيز منسوبي القطاع.</w:t>
            </w:r>
          </w:p>
        </w:tc>
        <w:tc>
          <w:tcPr>
            <w:tcW w:w="0" w:type="auto"/>
            <w:vMerge/>
          </w:tcPr>
          <w:p w14:paraId="49084B13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CF67C58" w14:textId="77777777" w:rsidTr="003F771C">
        <w:trPr>
          <w:trHeight w:val="20"/>
        </w:trPr>
        <w:tc>
          <w:tcPr>
            <w:tcW w:w="0" w:type="auto"/>
            <w:vMerge/>
          </w:tcPr>
          <w:p w14:paraId="32D6F8EB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429EF492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671956C9" w14:textId="49ED2CC9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حصول الكلية على مشروعات / شراكات / اتفاقيات خارجية.</w:t>
            </w:r>
          </w:p>
        </w:tc>
        <w:tc>
          <w:tcPr>
            <w:tcW w:w="0" w:type="auto"/>
            <w:vMerge/>
          </w:tcPr>
          <w:p w14:paraId="52233D6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11555C4" w14:textId="77777777" w:rsidTr="003F771C">
        <w:trPr>
          <w:trHeight w:val="20"/>
        </w:trPr>
        <w:tc>
          <w:tcPr>
            <w:tcW w:w="0" w:type="auto"/>
            <w:vMerge/>
          </w:tcPr>
          <w:p w14:paraId="070D081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044FCD6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04880B8A" w14:textId="51E05E04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تطوير وأتمتة الخدمات التي يقدمها القطاع.</w:t>
            </w:r>
          </w:p>
        </w:tc>
        <w:tc>
          <w:tcPr>
            <w:tcW w:w="0" w:type="auto"/>
            <w:vMerge/>
          </w:tcPr>
          <w:p w14:paraId="722F712A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3591C91E" w14:textId="77777777" w:rsidTr="003F771C">
        <w:trPr>
          <w:trHeight w:val="20"/>
        </w:trPr>
        <w:tc>
          <w:tcPr>
            <w:tcW w:w="0" w:type="auto"/>
            <w:vMerge/>
          </w:tcPr>
          <w:p w14:paraId="4A87FD45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11814880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7880" w:type="dxa"/>
          </w:tcPr>
          <w:p w14:paraId="27C707F4" w14:textId="3B18EC8E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-تولي رئاسة اللجان والمهام الإشرافية خارج الكلية (على مستوى الجامعة / القطاع).</w:t>
            </w:r>
          </w:p>
        </w:tc>
        <w:tc>
          <w:tcPr>
            <w:tcW w:w="0" w:type="auto"/>
            <w:vMerge/>
          </w:tcPr>
          <w:p w14:paraId="1988F0FD" w14:textId="77777777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B988D1E" w14:textId="77777777" w:rsidTr="003F771C">
        <w:trPr>
          <w:trHeight w:val="20"/>
        </w:trPr>
        <w:tc>
          <w:tcPr>
            <w:tcW w:w="0" w:type="auto"/>
          </w:tcPr>
          <w:p w14:paraId="48F5BB28" w14:textId="2B1D6F21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663" w:type="dxa"/>
          </w:tcPr>
          <w:p w14:paraId="1619C919" w14:textId="233D16D9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المقيم السري</w:t>
            </w:r>
          </w:p>
        </w:tc>
        <w:tc>
          <w:tcPr>
            <w:tcW w:w="7880" w:type="dxa"/>
          </w:tcPr>
          <w:p w14:paraId="76447635" w14:textId="79A25A75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  <w:vAlign w:val="center"/>
          </w:tcPr>
          <w:p w14:paraId="3B77BCF3" w14:textId="647537F8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8F2CF7" w:rsidRPr="00510229" w14:paraId="0EBFEA28" w14:textId="77777777" w:rsidTr="003F771C">
        <w:trPr>
          <w:trHeight w:val="20"/>
        </w:trPr>
        <w:tc>
          <w:tcPr>
            <w:tcW w:w="0" w:type="auto"/>
          </w:tcPr>
          <w:p w14:paraId="1C7194EE" w14:textId="7FF11841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663" w:type="dxa"/>
          </w:tcPr>
          <w:p w14:paraId="4C6B23BC" w14:textId="5F3C7CC8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 السري</w:t>
            </w:r>
          </w:p>
        </w:tc>
        <w:tc>
          <w:tcPr>
            <w:tcW w:w="7880" w:type="dxa"/>
          </w:tcPr>
          <w:p w14:paraId="4546C2C1" w14:textId="2E8BF892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المتعامل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السري المعدة من قبل المركز</w:t>
            </w:r>
          </w:p>
        </w:tc>
        <w:tc>
          <w:tcPr>
            <w:tcW w:w="0" w:type="auto"/>
            <w:vAlign w:val="center"/>
          </w:tcPr>
          <w:p w14:paraId="46AA4FB0" w14:textId="4ACBD2CE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8F2CF7" w:rsidRPr="00510229" w14:paraId="69ADFC05" w14:textId="77777777" w:rsidTr="003F771C">
        <w:trPr>
          <w:trHeight w:val="20"/>
        </w:trPr>
        <w:tc>
          <w:tcPr>
            <w:tcW w:w="0" w:type="auto"/>
          </w:tcPr>
          <w:p w14:paraId="08927891" w14:textId="05830ADD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663" w:type="dxa"/>
            <w:vAlign w:val="center"/>
          </w:tcPr>
          <w:p w14:paraId="762803D3" w14:textId="7CD0D702" w:rsidR="008F2CF7" w:rsidRPr="00510229" w:rsidRDefault="008F2CF7" w:rsidP="008F2CF7">
            <w:pPr>
              <w:bidi/>
              <w:spacing w:after="0" w:line="228" w:lineRule="auto"/>
              <w:contextualSpacing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رضا المتعاملين ومتلقي الخدمة</w:t>
            </w:r>
          </w:p>
        </w:tc>
        <w:tc>
          <w:tcPr>
            <w:tcW w:w="7880" w:type="dxa"/>
          </w:tcPr>
          <w:p w14:paraId="7827BBD9" w14:textId="3AB5682E" w:rsidR="008F2CF7" w:rsidRPr="00510229" w:rsidRDefault="008F2CF7" w:rsidP="008F2CF7">
            <w:pPr>
              <w:bidi/>
              <w:spacing w:after="0" w:line="228" w:lineRule="auto"/>
              <w:contextualSpacing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A720A0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تقييم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مدى 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رضا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 الخدمة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المعدة من قبل المركز</w:t>
            </w:r>
          </w:p>
        </w:tc>
        <w:tc>
          <w:tcPr>
            <w:tcW w:w="0" w:type="auto"/>
            <w:vAlign w:val="center"/>
          </w:tcPr>
          <w:p w14:paraId="275E59F6" w14:textId="7B34BDDC" w:rsidR="008F2CF7" w:rsidRPr="00510229" w:rsidRDefault="008F2CF7" w:rsidP="008F2CF7">
            <w:pPr>
              <w:bidi/>
              <w:spacing w:after="0" w:line="228" w:lineRule="auto"/>
              <w:contextualSpacing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23CDBB2B" w14:textId="77777777" w:rsidR="00D40F2A" w:rsidRDefault="00D40F2A">
      <w:pPr>
        <w:bidi/>
        <w:rPr>
          <w:rtl/>
        </w:rPr>
      </w:pPr>
    </w:p>
    <w:p w14:paraId="3E212273" w14:textId="39CB56E4" w:rsidR="00D40F2A" w:rsidRPr="00E86899" w:rsidRDefault="00D40F2A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>
        <w:rPr>
          <w:rtl/>
        </w:rPr>
        <w:br w:type="page"/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 xml:space="preserve">(ج) معايير جائزة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وكيل الكلية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المثالي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لشئون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الدراسات العليا والبح</w:t>
      </w:r>
      <w:r w:rsidR="008F2CF7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و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ث: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1699"/>
        <w:gridCol w:w="7570"/>
        <w:gridCol w:w="823"/>
      </w:tblGrid>
      <w:tr w:rsidR="00D40F2A" w:rsidRPr="00510229" w14:paraId="7BA4D5CD" w14:textId="77777777" w:rsidTr="0080776C">
        <w:trPr>
          <w:trHeight w:val="20"/>
          <w:tblHeader/>
        </w:trPr>
        <w:tc>
          <w:tcPr>
            <w:tcW w:w="0" w:type="auto"/>
            <w:shd w:val="clear" w:color="auto" w:fill="E2EFD9" w:themeFill="accent6" w:themeFillTint="33"/>
          </w:tcPr>
          <w:p w14:paraId="7F5A76D7" w14:textId="77777777" w:rsidR="00D40F2A" w:rsidRPr="00510229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99" w:type="dxa"/>
            <w:shd w:val="clear" w:color="auto" w:fill="E2EFD9" w:themeFill="accent6" w:themeFillTint="33"/>
          </w:tcPr>
          <w:p w14:paraId="01AFE9D0" w14:textId="77777777" w:rsidR="00D40F2A" w:rsidRPr="00510229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الرئيس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4A9829D" w14:textId="77777777" w:rsidR="00D40F2A" w:rsidRPr="00510229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604A7C5" w14:textId="77777777" w:rsidR="00D40F2A" w:rsidRPr="00510229" w:rsidRDefault="00D40F2A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8F2CF7" w:rsidRPr="00510229" w14:paraId="216E2CAA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7DAB243D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</w:t>
            </w:r>
          </w:p>
          <w:p w14:paraId="299A2149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14:paraId="6955E8DA" w14:textId="09FDEC43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التميز العلمي والفكري</w:t>
            </w:r>
          </w:p>
        </w:tc>
        <w:tc>
          <w:tcPr>
            <w:tcW w:w="0" w:type="auto"/>
          </w:tcPr>
          <w:p w14:paraId="1FD2F02E" w14:textId="60DC514B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الجهود التي يبذلها القيادي للارتقاء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بتخصصه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7A54C749" w14:textId="1889E516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</w:tr>
      <w:tr w:rsidR="008F2CF7" w:rsidRPr="00510229" w14:paraId="60BBD414" w14:textId="77777777" w:rsidTr="00F140A1">
        <w:trPr>
          <w:trHeight w:val="20"/>
        </w:trPr>
        <w:tc>
          <w:tcPr>
            <w:tcW w:w="0" w:type="auto"/>
            <w:vMerge/>
            <w:vAlign w:val="center"/>
          </w:tcPr>
          <w:p w14:paraId="1AB43407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4719C93D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34A06F8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</w:tcPr>
          <w:p w14:paraId="09FA41D2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88E00BE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20C3E559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699" w:type="dxa"/>
            <w:vMerge w:val="restart"/>
          </w:tcPr>
          <w:p w14:paraId="0A40960D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القيادية</w:t>
            </w:r>
          </w:p>
        </w:tc>
        <w:tc>
          <w:tcPr>
            <w:tcW w:w="0" w:type="auto"/>
          </w:tcPr>
          <w:p w14:paraId="6AC91B6E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485A3AC9" w14:textId="3DC7D5A3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8F2CF7" w:rsidRPr="00510229" w14:paraId="36DF82F4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0ABF5D0E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3F850686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D581D7E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68704A4E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78E5798" w14:textId="77777777" w:rsidTr="00F140A1">
        <w:trPr>
          <w:trHeight w:val="20"/>
        </w:trPr>
        <w:tc>
          <w:tcPr>
            <w:tcW w:w="0" w:type="auto"/>
            <w:vMerge/>
            <w:vAlign w:val="center"/>
          </w:tcPr>
          <w:p w14:paraId="37AFA4B5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24C3BE1F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4617A9D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</w:tcPr>
          <w:p w14:paraId="2AA99A39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D76A8DD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3AC348B9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699" w:type="dxa"/>
            <w:vMerge w:val="restart"/>
          </w:tcPr>
          <w:p w14:paraId="0322AF2D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القيادة بإلهام</w:t>
            </w:r>
          </w:p>
        </w:tc>
        <w:tc>
          <w:tcPr>
            <w:tcW w:w="0" w:type="auto"/>
          </w:tcPr>
          <w:p w14:paraId="64A7124F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78764D0B" w14:textId="734B49C6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510229" w14:paraId="26A2FFBA" w14:textId="77777777" w:rsidTr="00F140A1">
        <w:trPr>
          <w:trHeight w:val="20"/>
        </w:trPr>
        <w:tc>
          <w:tcPr>
            <w:tcW w:w="0" w:type="auto"/>
            <w:vMerge/>
            <w:vAlign w:val="center"/>
          </w:tcPr>
          <w:p w14:paraId="7C390883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6A5E79B2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6F9CB2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</w:tcPr>
          <w:p w14:paraId="65DB3C3E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F403AD4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563936F2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699" w:type="dxa"/>
            <w:vMerge w:val="restart"/>
          </w:tcPr>
          <w:p w14:paraId="7FE7CEFB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التأثير والتميز</w:t>
            </w:r>
          </w:p>
        </w:tc>
        <w:tc>
          <w:tcPr>
            <w:tcW w:w="0" w:type="auto"/>
          </w:tcPr>
          <w:p w14:paraId="7AFC6C57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40D53ADE" w14:textId="61BCAFDB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510229" w14:paraId="3D5CB245" w14:textId="77777777" w:rsidTr="00F140A1">
        <w:trPr>
          <w:trHeight w:val="20"/>
        </w:trPr>
        <w:tc>
          <w:tcPr>
            <w:tcW w:w="0" w:type="auto"/>
            <w:vMerge/>
            <w:vAlign w:val="center"/>
          </w:tcPr>
          <w:p w14:paraId="6E1DAB3C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227A121A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015288B" w14:textId="7777777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</w:tcPr>
          <w:p w14:paraId="06C136B7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264ECBC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52B766DE" w14:textId="4D3D29D2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14:paraId="4875E87E" w14:textId="445F884A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التنظيمية</w:t>
            </w:r>
          </w:p>
        </w:tc>
        <w:tc>
          <w:tcPr>
            <w:tcW w:w="0" w:type="auto"/>
          </w:tcPr>
          <w:p w14:paraId="6E650077" w14:textId="023D1A26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-الإشراف على إعداد خطة قطاع الدراسات العليا بالكلية ومتابعة تنفيذها.</w:t>
            </w:r>
          </w:p>
        </w:tc>
        <w:tc>
          <w:tcPr>
            <w:tcW w:w="0" w:type="auto"/>
            <w:vMerge w:val="restart"/>
            <w:vAlign w:val="center"/>
          </w:tcPr>
          <w:p w14:paraId="33CFB524" w14:textId="5E50B682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25</w:t>
            </w:r>
          </w:p>
        </w:tc>
      </w:tr>
      <w:tr w:rsidR="008F2CF7" w:rsidRPr="00510229" w14:paraId="5BF5CEA7" w14:textId="77777777" w:rsidTr="00F140A1">
        <w:trPr>
          <w:trHeight w:val="20"/>
        </w:trPr>
        <w:tc>
          <w:tcPr>
            <w:tcW w:w="0" w:type="auto"/>
            <w:vMerge/>
          </w:tcPr>
          <w:p w14:paraId="34DACD27" w14:textId="4F8BBAA8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0769F48" w14:textId="5D23E044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1C96C17" w14:textId="719C038F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تمكين المرأة وتكافؤ الفرص وذوي الإعاقة بالكلية.</w:t>
            </w:r>
          </w:p>
        </w:tc>
        <w:tc>
          <w:tcPr>
            <w:tcW w:w="0" w:type="auto"/>
            <w:vMerge/>
          </w:tcPr>
          <w:p w14:paraId="37448D84" w14:textId="1B70774D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141B8C96" w14:textId="77777777" w:rsidTr="00F140A1">
        <w:trPr>
          <w:trHeight w:val="20"/>
        </w:trPr>
        <w:tc>
          <w:tcPr>
            <w:tcW w:w="0" w:type="auto"/>
            <w:vMerge/>
          </w:tcPr>
          <w:p w14:paraId="0005C45F" w14:textId="1B8D2D29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7EF58B7" w14:textId="0340DE42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42B5F97" w14:textId="2F36D698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التنمية المستدامة بالكلية.</w:t>
            </w:r>
          </w:p>
        </w:tc>
        <w:tc>
          <w:tcPr>
            <w:tcW w:w="0" w:type="auto"/>
            <w:vMerge/>
          </w:tcPr>
          <w:p w14:paraId="7EFEE81D" w14:textId="20FDFB14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5E7875E" w14:textId="77777777" w:rsidTr="00F140A1">
        <w:trPr>
          <w:trHeight w:val="20"/>
        </w:trPr>
        <w:tc>
          <w:tcPr>
            <w:tcW w:w="0" w:type="auto"/>
            <w:vMerge/>
          </w:tcPr>
          <w:p w14:paraId="7FED0744" w14:textId="7A02CDE3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D6E94AF" w14:textId="5462C7B3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64AA5E2" w14:textId="741BABDC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-دعم/تطوير/اعتماد البرامج التعليمية بالكلية بما يلبي احتياجات سوق العمل.</w:t>
            </w:r>
          </w:p>
        </w:tc>
        <w:tc>
          <w:tcPr>
            <w:tcW w:w="0" w:type="auto"/>
            <w:vMerge/>
          </w:tcPr>
          <w:p w14:paraId="58CAC4AA" w14:textId="6A143C13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17F2379E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0EA6FD80" w14:textId="0A2AAE42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5C82C3B" w14:textId="18C21ADD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1B55C986" w14:textId="4C842AA5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خطة الدراسات العليا والبحوث العلمية في الكلية بناءً على اقتراح مجالس الأقسام واللجان المتخصصة ومتابعة تنفيذها.</w:t>
            </w:r>
          </w:p>
        </w:tc>
        <w:tc>
          <w:tcPr>
            <w:tcW w:w="0" w:type="auto"/>
            <w:vMerge/>
            <w:vAlign w:val="center"/>
          </w:tcPr>
          <w:p w14:paraId="4520D758" w14:textId="499DCBC4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6B5E19A" w14:textId="77777777" w:rsidTr="00F140A1">
        <w:trPr>
          <w:trHeight w:val="20"/>
        </w:trPr>
        <w:tc>
          <w:tcPr>
            <w:tcW w:w="0" w:type="auto"/>
            <w:vMerge/>
          </w:tcPr>
          <w:p w14:paraId="5A47778F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F701F64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0B71357F" w14:textId="13EE5B1A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إعداد الأنشطة التي تضمن تحقيق اهداف الكلية الاستراتيجية في قطاع الدراسات العليا والبحوث.</w:t>
            </w:r>
          </w:p>
        </w:tc>
        <w:tc>
          <w:tcPr>
            <w:tcW w:w="0" w:type="auto"/>
            <w:vMerge/>
          </w:tcPr>
          <w:p w14:paraId="111DFE6A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38C68A31" w14:textId="77777777" w:rsidTr="00F140A1">
        <w:trPr>
          <w:trHeight w:val="20"/>
        </w:trPr>
        <w:tc>
          <w:tcPr>
            <w:tcW w:w="0" w:type="auto"/>
            <w:vMerge/>
          </w:tcPr>
          <w:p w14:paraId="029CBD6F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63619B8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34856FED" w14:textId="4ED3261D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-إعداد سياسات البحث العلمي والأنشطة العلمية بالكلية.</w:t>
            </w:r>
          </w:p>
        </w:tc>
        <w:tc>
          <w:tcPr>
            <w:tcW w:w="0" w:type="auto"/>
            <w:vMerge/>
          </w:tcPr>
          <w:p w14:paraId="7E23A6E5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7A1DCE0" w14:textId="77777777" w:rsidTr="00F140A1">
        <w:trPr>
          <w:trHeight w:val="20"/>
        </w:trPr>
        <w:tc>
          <w:tcPr>
            <w:tcW w:w="0" w:type="auto"/>
            <w:vMerge/>
          </w:tcPr>
          <w:p w14:paraId="27302EB4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81A2299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6DAE047F" w14:textId="156A06D2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-إعداد سياسات رفع تصنيف الكلية والجامعة في مجال النشر العلمي.</w:t>
            </w:r>
          </w:p>
        </w:tc>
        <w:tc>
          <w:tcPr>
            <w:tcW w:w="0" w:type="auto"/>
            <w:vMerge/>
          </w:tcPr>
          <w:p w14:paraId="47EF6FD3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7316B03" w14:textId="77777777" w:rsidTr="00F140A1">
        <w:trPr>
          <w:trHeight w:val="20"/>
        </w:trPr>
        <w:tc>
          <w:tcPr>
            <w:tcW w:w="0" w:type="auto"/>
            <w:vMerge/>
          </w:tcPr>
          <w:p w14:paraId="3D8A5E47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C5637BB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62A4BCF3" w14:textId="1CB578B0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-الإشراف على متابعة أداء الإدارات التابعة لقطاع شئون الدراسات العليا والبحوث</w:t>
            </w:r>
          </w:p>
        </w:tc>
        <w:tc>
          <w:tcPr>
            <w:tcW w:w="0" w:type="auto"/>
            <w:vMerge/>
          </w:tcPr>
          <w:p w14:paraId="64F1B173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44AEDFE2" w14:textId="77777777" w:rsidTr="00F140A1">
        <w:trPr>
          <w:trHeight w:val="20"/>
        </w:trPr>
        <w:tc>
          <w:tcPr>
            <w:tcW w:w="0" w:type="auto"/>
            <w:vMerge/>
          </w:tcPr>
          <w:p w14:paraId="2D1944EB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107B62A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FE43A09" w14:textId="3F307F1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تنظيم المؤتمرات والندوات العلمية وشئون النشر العلمي بالكلية.</w:t>
            </w:r>
          </w:p>
        </w:tc>
        <w:tc>
          <w:tcPr>
            <w:tcW w:w="0" w:type="auto"/>
            <w:vMerge/>
          </w:tcPr>
          <w:p w14:paraId="419322E7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51675C8" w14:textId="77777777" w:rsidTr="00F140A1">
        <w:trPr>
          <w:trHeight w:val="20"/>
        </w:trPr>
        <w:tc>
          <w:tcPr>
            <w:tcW w:w="0" w:type="auto"/>
            <w:vMerge/>
          </w:tcPr>
          <w:p w14:paraId="67699953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08900A6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2EABDAB" w14:textId="741F979D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الاشراف على شئون مكتبة الدراسات العليا </w:t>
            </w:r>
          </w:p>
        </w:tc>
        <w:tc>
          <w:tcPr>
            <w:tcW w:w="0" w:type="auto"/>
            <w:vMerge/>
          </w:tcPr>
          <w:p w14:paraId="727B0908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F9656EC" w14:textId="77777777" w:rsidTr="00F140A1">
        <w:trPr>
          <w:trHeight w:val="20"/>
        </w:trPr>
        <w:tc>
          <w:tcPr>
            <w:tcW w:w="0" w:type="auto"/>
            <w:vMerge/>
          </w:tcPr>
          <w:p w14:paraId="078314FF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982B453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64C9DCF" w14:textId="002D5E5E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استراتيجيات التدريس لبرامج الدراسات العليا بالكلية وفق المستجدات.</w:t>
            </w:r>
          </w:p>
        </w:tc>
        <w:tc>
          <w:tcPr>
            <w:tcW w:w="0" w:type="auto"/>
            <w:vMerge/>
          </w:tcPr>
          <w:p w14:paraId="144ED6E2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2FB1EDED" w14:textId="77777777" w:rsidTr="00F140A1">
        <w:trPr>
          <w:trHeight w:val="20"/>
        </w:trPr>
        <w:tc>
          <w:tcPr>
            <w:tcW w:w="0" w:type="auto"/>
            <w:vMerge/>
          </w:tcPr>
          <w:p w14:paraId="210C7674" w14:textId="45E132B8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5F9D55D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7B1D5C" w14:textId="2EA9E21B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دراسة احتياجات الدراسات العليا والبحوث من القاعات النظرية والتطبيقية والمعامل وحاجة الدراسات العليا بالأقسام من تجهيزات (أثاث- وأجهزة- معدات- مواد خام مساعدة في العملية البحثية)</w:t>
            </w:r>
          </w:p>
        </w:tc>
        <w:tc>
          <w:tcPr>
            <w:tcW w:w="0" w:type="auto"/>
            <w:vMerge/>
          </w:tcPr>
          <w:p w14:paraId="1A2244B1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4C1C00C" w14:textId="77777777" w:rsidTr="00F140A1">
        <w:trPr>
          <w:trHeight w:val="20"/>
        </w:trPr>
        <w:tc>
          <w:tcPr>
            <w:tcW w:w="0" w:type="auto"/>
            <w:vMerge/>
          </w:tcPr>
          <w:p w14:paraId="1EC2E74B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C19FCE7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C07F8E5" w14:textId="020C9E39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خطط سير الدراسة والامتحانات وإعداد النتائج ومتابعة تنفيذها ويدعم تطوير العملية التعليمية بمرحلة الدراسات العليا وفق متطلبات الجودة والاعتماد.</w:t>
            </w:r>
          </w:p>
        </w:tc>
        <w:tc>
          <w:tcPr>
            <w:tcW w:w="0" w:type="auto"/>
            <w:vMerge/>
          </w:tcPr>
          <w:p w14:paraId="78E42DE6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B6D3C40" w14:textId="77777777" w:rsidTr="00F140A1">
        <w:trPr>
          <w:trHeight w:val="20"/>
        </w:trPr>
        <w:tc>
          <w:tcPr>
            <w:tcW w:w="0" w:type="auto"/>
            <w:vMerge/>
          </w:tcPr>
          <w:p w14:paraId="6779FDF1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4887195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17A0254" w14:textId="1DBA498B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تقويم أداء كافة المعنيين بالقطاع واتخاذ الإجراءات التصحيحية والتوصيات المناسبة</w:t>
            </w:r>
          </w:p>
        </w:tc>
        <w:tc>
          <w:tcPr>
            <w:tcW w:w="0" w:type="auto"/>
            <w:vMerge/>
          </w:tcPr>
          <w:p w14:paraId="40B7EF89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3D76D901" w14:textId="77777777" w:rsidTr="00F140A1">
        <w:trPr>
          <w:trHeight w:val="20"/>
        </w:trPr>
        <w:tc>
          <w:tcPr>
            <w:tcW w:w="0" w:type="auto"/>
            <w:vMerge/>
          </w:tcPr>
          <w:p w14:paraId="4CA0E528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BA4B079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12BB2B" w14:textId="1A2DFB90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اقتراح برامج دراسية جديدة تلبي احتياجات سوق العمل.</w:t>
            </w:r>
          </w:p>
        </w:tc>
        <w:tc>
          <w:tcPr>
            <w:tcW w:w="0" w:type="auto"/>
            <w:vMerge/>
          </w:tcPr>
          <w:p w14:paraId="11A336B8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6F24633" w14:textId="77777777" w:rsidTr="00F140A1">
        <w:trPr>
          <w:trHeight w:val="20"/>
        </w:trPr>
        <w:tc>
          <w:tcPr>
            <w:tcW w:w="0" w:type="auto"/>
            <w:vMerge/>
          </w:tcPr>
          <w:p w14:paraId="7928EB82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52FEFAB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B0A6D8E" w14:textId="706E1ADA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اقتراح أساليب ترويجية مبتكرة لزيادة أعداد الطلاب الوافدين.</w:t>
            </w:r>
          </w:p>
        </w:tc>
        <w:tc>
          <w:tcPr>
            <w:tcW w:w="0" w:type="auto"/>
            <w:vMerge/>
          </w:tcPr>
          <w:p w14:paraId="6A19B2EE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57488746" w14:textId="77777777" w:rsidTr="00F140A1">
        <w:trPr>
          <w:trHeight w:val="20"/>
        </w:trPr>
        <w:tc>
          <w:tcPr>
            <w:tcW w:w="0" w:type="auto"/>
            <w:vMerge/>
          </w:tcPr>
          <w:p w14:paraId="79312F89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4D880F3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0D7D128" w14:textId="18ED0CD4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-متابعة أنشطة مسائلة ومحاسبة وإثابة / تحفيز منسوبي القطاع.</w:t>
            </w:r>
          </w:p>
        </w:tc>
        <w:tc>
          <w:tcPr>
            <w:tcW w:w="0" w:type="auto"/>
            <w:vMerge/>
          </w:tcPr>
          <w:p w14:paraId="627FAE24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5DD8491C" w14:textId="77777777" w:rsidTr="00F140A1">
        <w:trPr>
          <w:trHeight w:val="20"/>
        </w:trPr>
        <w:tc>
          <w:tcPr>
            <w:tcW w:w="0" w:type="auto"/>
            <w:vMerge/>
          </w:tcPr>
          <w:p w14:paraId="147A6D5C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FA8DDDE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546CF4" w14:textId="4E0D9903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حصول الكلية على مشروعات / شراكات / اتفاقيات خارجية.</w:t>
            </w:r>
          </w:p>
        </w:tc>
        <w:tc>
          <w:tcPr>
            <w:tcW w:w="0" w:type="auto"/>
            <w:vMerge/>
          </w:tcPr>
          <w:p w14:paraId="4DE4CEA4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6178996F" w14:textId="77777777" w:rsidTr="00F140A1">
        <w:trPr>
          <w:trHeight w:val="20"/>
        </w:trPr>
        <w:tc>
          <w:tcPr>
            <w:tcW w:w="0" w:type="auto"/>
            <w:vMerge/>
          </w:tcPr>
          <w:p w14:paraId="4D79A7B7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FEAF41A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3A35618" w14:textId="60B8C719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تطوير وأتمتة الخدمات التي يقدمها القطاع.</w:t>
            </w:r>
          </w:p>
        </w:tc>
        <w:tc>
          <w:tcPr>
            <w:tcW w:w="0" w:type="auto"/>
            <w:vMerge/>
          </w:tcPr>
          <w:p w14:paraId="0C2ACFF5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0F14D0EB" w14:textId="77777777" w:rsidTr="00F140A1">
        <w:trPr>
          <w:trHeight w:val="20"/>
        </w:trPr>
        <w:tc>
          <w:tcPr>
            <w:tcW w:w="0" w:type="auto"/>
            <w:vMerge/>
          </w:tcPr>
          <w:p w14:paraId="6AA31056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6D87C0D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A1BEF31" w14:textId="500E9C0C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-تولي رئاسة اللجان والمهام الإشرافية خارج الكلية (على مستوى الجامعة / القطاع).</w:t>
            </w:r>
          </w:p>
        </w:tc>
        <w:tc>
          <w:tcPr>
            <w:tcW w:w="0" w:type="auto"/>
            <w:vMerge/>
          </w:tcPr>
          <w:p w14:paraId="2CB3F6EE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344BE98B" w14:textId="77777777" w:rsidTr="00F140A1">
        <w:trPr>
          <w:trHeight w:val="20"/>
        </w:trPr>
        <w:tc>
          <w:tcPr>
            <w:tcW w:w="0" w:type="auto"/>
            <w:vMerge/>
          </w:tcPr>
          <w:p w14:paraId="56A3BA03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C94047F" w14:textId="7777777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57D4079" w14:textId="63E65693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إعمال مبدأ التفويض في اتخاذ القرارات بما يتوافق مع القوانين واللوائح الجامعية</w:t>
            </w:r>
          </w:p>
        </w:tc>
        <w:tc>
          <w:tcPr>
            <w:tcW w:w="0" w:type="auto"/>
            <w:vMerge/>
          </w:tcPr>
          <w:p w14:paraId="511F2E9C" w14:textId="77777777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510229" w14:paraId="7654A583" w14:textId="77777777" w:rsidTr="00F140A1">
        <w:trPr>
          <w:trHeight w:val="20"/>
        </w:trPr>
        <w:tc>
          <w:tcPr>
            <w:tcW w:w="0" w:type="auto"/>
          </w:tcPr>
          <w:p w14:paraId="63BFFB4A" w14:textId="6945C637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699" w:type="dxa"/>
          </w:tcPr>
          <w:p w14:paraId="571832AD" w14:textId="34D21794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المقيم السري</w:t>
            </w:r>
          </w:p>
        </w:tc>
        <w:tc>
          <w:tcPr>
            <w:tcW w:w="0" w:type="auto"/>
          </w:tcPr>
          <w:p w14:paraId="565D0D29" w14:textId="7ADF5C4F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</w:tcPr>
          <w:p w14:paraId="4ACEB077" w14:textId="65E530D8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8F2CF7" w:rsidRPr="00510229" w14:paraId="64FF6159" w14:textId="77777777" w:rsidTr="00A66797">
        <w:trPr>
          <w:trHeight w:val="20"/>
        </w:trPr>
        <w:tc>
          <w:tcPr>
            <w:tcW w:w="0" w:type="auto"/>
          </w:tcPr>
          <w:p w14:paraId="111AEAA0" w14:textId="248FA8E9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699" w:type="dxa"/>
          </w:tcPr>
          <w:p w14:paraId="50A7BE49" w14:textId="364FAF56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 السري</w:t>
            </w:r>
          </w:p>
        </w:tc>
        <w:tc>
          <w:tcPr>
            <w:tcW w:w="0" w:type="auto"/>
          </w:tcPr>
          <w:p w14:paraId="4E3BDF45" w14:textId="2A065507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المتعامل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السري المعدة من قبل المركز</w:t>
            </w:r>
          </w:p>
        </w:tc>
        <w:tc>
          <w:tcPr>
            <w:tcW w:w="0" w:type="auto"/>
            <w:vAlign w:val="center"/>
          </w:tcPr>
          <w:p w14:paraId="69F1315B" w14:textId="4FF8BEC4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8F2CF7" w:rsidRPr="00510229" w14:paraId="0E982741" w14:textId="77777777" w:rsidTr="00086AFD">
        <w:trPr>
          <w:trHeight w:val="20"/>
        </w:trPr>
        <w:tc>
          <w:tcPr>
            <w:tcW w:w="0" w:type="auto"/>
          </w:tcPr>
          <w:p w14:paraId="6BEE3138" w14:textId="03FF19FD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699" w:type="dxa"/>
            <w:vAlign w:val="center"/>
          </w:tcPr>
          <w:p w14:paraId="2BE311C7" w14:textId="1D983F23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رضا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 الخدمة</w:t>
            </w:r>
          </w:p>
        </w:tc>
        <w:tc>
          <w:tcPr>
            <w:tcW w:w="0" w:type="auto"/>
          </w:tcPr>
          <w:p w14:paraId="412DD071" w14:textId="3ED6875F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A720A0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تقييم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مدى 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رضا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 الخدمة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المعدة من قبل المركز</w:t>
            </w:r>
          </w:p>
        </w:tc>
        <w:tc>
          <w:tcPr>
            <w:tcW w:w="0" w:type="auto"/>
            <w:vAlign w:val="center"/>
          </w:tcPr>
          <w:p w14:paraId="15A24E07" w14:textId="66F1F22A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3E7A382D" w14:textId="77777777" w:rsidR="00D40F2A" w:rsidRDefault="00D40F2A">
      <w:pPr>
        <w:bidi/>
        <w:rPr>
          <w:rtl/>
        </w:rPr>
      </w:pPr>
    </w:p>
    <w:p w14:paraId="6CF5FD40" w14:textId="34017A29" w:rsidR="00D40F2A" w:rsidRDefault="00D40F2A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72F9FF7" w14:textId="213D2EAC" w:rsidR="00D40F2A" w:rsidRPr="00E86899" w:rsidRDefault="00D40F2A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 xml:space="preserve">(د) معايير جائزة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وكيل الكلية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المثالي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لشئون خدمة المجتمع وتنمية البيئة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1699"/>
        <w:gridCol w:w="7570"/>
        <w:gridCol w:w="823"/>
      </w:tblGrid>
      <w:tr w:rsidR="00D40F2A" w:rsidRPr="00D40F2A" w14:paraId="7B58BB2D" w14:textId="77777777" w:rsidTr="0080776C">
        <w:trPr>
          <w:trHeight w:val="20"/>
          <w:tblHeader/>
        </w:trPr>
        <w:tc>
          <w:tcPr>
            <w:tcW w:w="0" w:type="auto"/>
            <w:shd w:val="clear" w:color="auto" w:fill="E2EFD9" w:themeFill="accent6" w:themeFillTint="33"/>
            <w:vAlign w:val="center"/>
          </w:tcPr>
          <w:p w14:paraId="2F427E9C" w14:textId="77777777" w:rsidR="00D40F2A" w:rsidRPr="00D40F2A" w:rsidRDefault="00D40F2A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99" w:type="dxa"/>
            <w:shd w:val="clear" w:color="auto" w:fill="E2EFD9" w:themeFill="accent6" w:themeFillTint="33"/>
            <w:vAlign w:val="center"/>
          </w:tcPr>
          <w:p w14:paraId="0A320982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الرئيس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CA38589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846B348" w14:textId="77777777" w:rsidR="00D40F2A" w:rsidRPr="00D40F2A" w:rsidRDefault="00D40F2A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8F2CF7" w:rsidRPr="00D40F2A" w14:paraId="2947DB70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1611AE61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</w:t>
            </w:r>
          </w:p>
          <w:p w14:paraId="3F5B6A9F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14:paraId="41389B47" w14:textId="152677BA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التميز العلمي والفكري</w:t>
            </w:r>
          </w:p>
        </w:tc>
        <w:tc>
          <w:tcPr>
            <w:tcW w:w="0" w:type="auto"/>
          </w:tcPr>
          <w:p w14:paraId="33A9BB40" w14:textId="1FEACB3A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الجهود التي يبذلها القيادي للارتقاء </w:t>
            </w:r>
            <w:r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بتخصصه</w:t>
            </w:r>
            <w:r w:rsidRPr="00D40F2A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 </w:t>
            </w: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11815288" w14:textId="61BC22B2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</w:tr>
      <w:tr w:rsidR="008F2CF7" w:rsidRPr="00D40F2A" w14:paraId="5EA1C514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44BA1BB9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7F44BCAF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B07803C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</w:tcPr>
          <w:p w14:paraId="39CF3E9C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41B4833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7F128B5F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699" w:type="dxa"/>
            <w:vMerge w:val="restart"/>
          </w:tcPr>
          <w:p w14:paraId="26E472AE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القيادية</w:t>
            </w:r>
          </w:p>
        </w:tc>
        <w:tc>
          <w:tcPr>
            <w:tcW w:w="0" w:type="auto"/>
          </w:tcPr>
          <w:p w14:paraId="25103FE6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18A2AEDE" w14:textId="5A6955E8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8F2CF7" w:rsidRPr="00D40F2A" w14:paraId="1EC9BF46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15ADA64B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16DB28CA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0B89B3B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75281C11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2D952AD6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3CBBA716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29CFDA0B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5EC930B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</w:tcPr>
          <w:p w14:paraId="7FD1C59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2F00C2EB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4E992198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699" w:type="dxa"/>
            <w:vMerge w:val="restart"/>
          </w:tcPr>
          <w:p w14:paraId="21E9295C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القيادة بإلهام</w:t>
            </w:r>
          </w:p>
        </w:tc>
        <w:tc>
          <w:tcPr>
            <w:tcW w:w="0" w:type="auto"/>
          </w:tcPr>
          <w:p w14:paraId="08E46712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3D52DD4E" w14:textId="3BB6325C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D40F2A" w14:paraId="2C465620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4B427315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4493877B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AC1425D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</w:tcPr>
          <w:p w14:paraId="131BCAF8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2895CBFF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2162CEC9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699" w:type="dxa"/>
            <w:vMerge w:val="restart"/>
          </w:tcPr>
          <w:p w14:paraId="3346D67C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التأثير والتميز</w:t>
            </w:r>
          </w:p>
        </w:tc>
        <w:tc>
          <w:tcPr>
            <w:tcW w:w="0" w:type="auto"/>
          </w:tcPr>
          <w:p w14:paraId="3F9F2CF6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588CB202" w14:textId="1B99CD41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D40F2A" w14:paraId="5D93D6DF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15BFC43D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165F7A11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DA9AA4" w14:textId="77777777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</w:tcPr>
          <w:p w14:paraId="486B75D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8EC8A0D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765715E5" w14:textId="24102A63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14:paraId="5DD77092" w14:textId="3C8CAED8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الكفاءة التنظيمية </w:t>
            </w:r>
          </w:p>
        </w:tc>
        <w:tc>
          <w:tcPr>
            <w:tcW w:w="0" w:type="auto"/>
          </w:tcPr>
          <w:p w14:paraId="2D066DF4" w14:textId="70032398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-الإشراف على إعداد خطة شئون خدمة المجتمع وتنمية البيئة بالكلية ومتابعة تنفيذها </w:t>
            </w:r>
          </w:p>
        </w:tc>
        <w:tc>
          <w:tcPr>
            <w:tcW w:w="0" w:type="auto"/>
            <w:vMerge w:val="restart"/>
            <w:vAlign w:val="center"/>
          </w:tcPr>
          <w:p w14:paraId="6AB4E61B" w14:textId="75376212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25</w:t>
            </w:r>
          </w:p>
        </w:tc>
      </w:tr>
      <w:tr w:rsidR="008F2CF7" w:rsidRPr="00D40F2A" w14:paraId="65A20B87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6578F24E" w14:textId="4AF2A55A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118DA79" w14:textId="7F7B6989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1820EA0" w14:textId="6899BA0B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تمكين المرأة وتكافؤ الفرص وذوي الإعاقة بالكلية.</w:t>
            </w:r>
          </w:p>
        </w:tc>
        <w:tc>
          <w:tcPr>
            <w:tcW w:w="0" w:type="auto"/>
            <w:vMerge/>
          </w:tcPr>
          <w:p w14:paraId="0577F296" w14:textId="6752AABF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58F3F787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108445D4" w14:textId="21370929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E3014F4" w14:textId="7895A495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5A0B1DB" w14:textId="013DCC22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 أنشطة التنمية المستدامة بالكلية.</w:t>
            </w:r>
          </w:p>
        </w:tc>
        <w:tc>
          <w:tcPr>
            <w:tcW w:w="0" w:type="auto"/>
            <w:vMerge/>
          </w:tcPr>
          <w:p w14:paraId="00D3D08A" w14:textId="685DA1D6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5788644A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226BD521" w14:textId="508E7072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18B5FE2" w14:textId="31B41809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AEA127A" w14:textId="09074CDB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-دعم/تطوير/اعتماد البرامج التعليمية بالكلية بما يلبي احتياجات سوق العمل.</w:t>
            </w:r>
          </w:p>
        </w:tc>
        <w:tc>
          <w:tcPr>
            <w:tcW w:w="0" w:type="auto"/>
            <w:vMerge/>
          </w:tcPr>
          <w:p w14:paraId="00D3C710" w14:textId="79D2A3C6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7B2D83FB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140CAF12" w14:textId="34AFDDA3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672DA2E5" w14:textId="10ADD9E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CCF234D" w14:textId="2720465C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اعداد الخطط والبرامج التي تكفل تحقيق دور الكلية في خدمة المجتمع وتنمية البيئة وتنظيم المؤتمرات والندوات والمحاضرات التي تستهدف خدمة المجتمع.</w:t>
            </w:r>
          </w:p>
        </w:tc>
        <w:tc>
          <w:tcPr>
            <w:tcW w:w="0" w:type="auto"/>
            <w:vMerge/>
            <w:vAlign w:val="center"/>
          </w:tcPr>
          <w:p w14:paraId="118A2155" w14:textId="00E2C62F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1A35F400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636531F8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B31834F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587139E" w14:textId="62E0EDEC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الوحدات ذات الطابع الخاص</w:t>
            </w:r>
          </w:p>
        </w:tc>
        <w:tc>
          <w:tcPr>
            <w:tcW w:w="0" w:type="auto"/>
            <w:vMerge/>
          </w:tcPr>
          <w:p w14:paraId="2A08446E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6DFABF23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602ED2D9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D707CFA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F777A54" w14:textId="7F758DD9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خطط نشر الوعي البيئي بالمجتمع المحيط</w:t>
            </w:r>
          </w:p>
        </w:tc>
        <w:tc>
          <w:tcPr>
            <w:tcW w:w="0" w:type="auto"/>
            <w:vMerge/>
          </w:tcPr>
          <w:p w14:paraId="059CDDEF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17979E6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777493C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CD9E009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D7486C0" w14:textId="7EC52606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دعم سياسات الشراكة مع منظمات الاعمال بالإقليم.</w:t>
            </w:r>
          </w:p>
        </w:tc>
        <w:tc>
          <w:tcPr>
            <w:tcW w:w="0" w:type="auto"/>
            <w:vMerge/>
          </w:tcPr>
          <w:p w14:paraId="4A62202F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73072396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5FEC602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7A73C6B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5C57803" w14:textId="4B99D29F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دعم سياسات ربط الأكاديميين بالمجتمع المحيط والصناعة.</w:t>
            </w:r>
          </w:p>
        </w:tc>
        <w:tc>
          <w:tcPr>
            <w:tcW w:w="0" w:type="auto"/>
            <w:vMerge/>
          </w:tcPr>
          <w:p w14:paraId="7399EC3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5F06C12E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40EB8A87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0758ADF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85D6CEC" w14:textId="7EA3BBE1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 الاشراف على إعداد دليل المباني والمنشئات </w:t>
            </w:r>
          </w:p>
        </w:tc>
        <w:tc>
          <w:tcPr>
            <w:tcW w:w="0" w:type="auto"/>
            <w:vMerge/>
          </w:tcPr>
          <w:p w14:paraId="23286065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4D77A3C5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5B5BF67A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D99BE11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E1D7468" w14:textId="122C63DE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استيفاء متطلبات الامن والسلامة بمباني الكلية</w:t>
            </w:r>
          </w:p>
        </w:tc>
        <w:tc>
          <w:tcPr>
            <w:tcW w:w="0" w:type="auto"/>
            <w:vMerge/>
          </w:tcPr>
          <w:p w14:paraId="5B0798A4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8997B58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690C84C8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E93E917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B61C68F" w14:textId="2F6AFEB8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استيفاء متطلبات وثيقة التقييم الكمي للمباني والمنشئات بالكلية</w:t>
            </w:r>
          </w:p>
        </w:tc>
        <w:tc>
          <w:tcPr>
            <w:tcW w:w="0" w:type="auto"/>
            <w:vMerge/>
          </w:tcPr>
          <w:p w14:paraId="510B466C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04F5711D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560A8E0E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5E59885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419289F" w14:textId="17FA2BB8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متطلبات اللازمة لذوي الاحتياجات الخاصة (التعليمية، الاجتماعية،......)</w:t>
            </w:r>
          </w:p>
        </w:tc>
        <w:tc>
          <w:tcPr>
            <w:tcW w:w="0" w:type="auto"/>
            <w:vMerge/>
          </w:tcPr>
          <w:p w14:paraId="54380A71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AAD8604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3C19FCB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66739A6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11B699A" w14:textId="0C309CF2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وتنفيذ برامج تدريب أفراد المجتمع على الأساليب الفنية والعلمية الحديثة ورفع كفاءتهم الإنتاجية في شتى المجالات</w:t>
            </w:r>
          </w:p>
        </w:tc>
        <w:tc>
          <w:tcPr>
            <w:tcW w:w="0" w:type="auto"/>
            <w:vMerge/>
          </w:tcPr>
          <w:p w14:paraId="13AEF9B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6D3FB52B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3B8D5C9F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7CCE9B7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2EBD77" w14:textId="5B423CAA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المظهر العام للكلية (النظافة- الإضاءة- التهوية) والشكل الجمالي للبيئة المحيطة.</w:t>
            </w:r>
          </w:p>
        </w:tc>
        <w:tc>
          <w:tcPr>
            <w:tcW w:w="0" w:type="auto"/>
            <w:vMerge/>
          </w:tcPr>
          <w:p w14:paraId="3B27499C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8EE6445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28DD9F59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D0D8CD2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BE0152C" w14:textId="76406B78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المساهمة في عقد المشاركات والبروتوكولات مع المؤسسات ذات الصلة</w:t>
            </w:r>
          </w:p>
        </w:tc>
        <w:tc>
          <w:tcPr>
            <w:tcW w:w="0" w:type="auto"/>
            <w:vMerge/>
          </w:tcPr>
          <w:p w14:paraId="5E9944B9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01278A1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29361206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09782A8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F7C2DEA" w14:textId="201C79F1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اعداد دراسة الاحتياجات المالية والمادية للمحافظة على المظهر الجمالي للكلية</w:t>
            </w:r>
          </w:p>
        </w:tc>
        <w:tc>
          <w:tcPr>
            <w:tcW w:w="0" w:type="auto"/>
            <w:vMerge/>
          </w:tcPr>
          <w:p w14:paraId="19FA3D68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5F286B27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2C958726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94A2566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C89A821" w14:textId="5E3F6C93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متابعة وجود تعليمات وإرشادات على الأجهزة والمعدات بالمعامل ومتابعة تنفيذها</w:t>
            </w:r>
          </w:p>
        </w:tc>
        <w:tc>
          <w:tcPr>
            <w:tcW w:w="0" w:type="auto"/>
            <w:vMerge/>
          </w:tcPr>
          <w:p w14:paraId="1803A6F3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1FE55B6E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4CA7F6E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BEA5549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7D69CC0" w14:textId="3B90E758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متابعة أداء العيادة الطبية</w:t>
            </w:r>
          </w:p>
        </w:tc>
        <w:tc>
          <w:tcPr>
            <w:tcW w:w="0" w:type="auto"/>
            <w:vMerge/>
          </w:tcPr>
          <w:p w14:paraId="4F48335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6CF58F87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100C0767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8CD30CC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2D5E444" w14:textId="2B4BB5C1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إعمال مبدأ التفويض في اتخاذ القرارات بما يتوافق مع القوانين واللوائح الجامعية</w:t>
            </w:r>
          </w:p>
        </w:tc>
        <w:tc>
          <w:tcPr>
            <w:tcW w:w="0" w:type="auto"/>
            <w:vMerge/>
          </w:tcPr>
          <w:p w14:paraId="72A2DC97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4CB49278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23123637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82DADAD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6CA90D" w14:textId="47CBFF3E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خطط التطوير وأتمتة المعلومات بالأقسام العلمية والإدارية بالمؤسسة</w:t>
            </w:r>
          </w:p>
        </w:tc>
        <w:tc>
          <w:tcPr>
            <w:tcW w:w="0" w:type="auto"/>
            <w:vMerge/>
          </w:tcPr>
          <w:p w14:paraId="429E447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191C47D8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5AB51E81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61C5939E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3BD058A" w14:textId="4B60CDBB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 تقويم أداء كافة المعنيين بالقطاع واتخاذ الإجراءات التصحيحية والتوصيات المناسبة</w:t>
            </w:r>
          </w:p>
        </w:tc>
        <w:tc>
          <w:tcPr>
            <w:tcW w:w="0" w:type="auto"/>
            <w:vMerge/>
          </w:tcPr>
          <w:p w14:paraId="358A639D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5709347F" w14:textId="77777777" w:rsidTr="00261202">
        <w:trPr>
          <w:trHeight w:val="20"/>
        </w:trPr>
        <w:tc>
          <w:tcPr>
            <w:tcW w:w="0" w:type="auto"/>
            <w:vMerge/>
            <w:vAlign w:val="center"/>
          </w:tcPr>
          <w:p w14:paraId="5F51A52A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4E9A6AB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2AB959D" w14:textId="643C3846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-أنشطة مسائلة ومحاسبة وإثابة / تحفيز منسوبي القطاع.</w:t>
            </w:r>
          </w:p>
        </w:tc>
        <w:tc>
          <w:tcPr>
            <w:tcW w:w="0" w:type="auto"/>
            <w:vMerge/>
          </w:tcPr>
          <w:p w14:paraId="5B9750F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7775DDFE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172FCB26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0011A9F" w14:textId="54502303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670779" w14:textId="0F7F92FD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حصول الكلية على مشروعات / شراكات / اتفاقيات خارجية.</w:t>
            </w:r>
          </w:p>
        </w:tc>
        <w:tc>
          <w:tcPr>
            <w:tcW w:w="0" w:type="auto"/>
            <w:vMerge/>
            <w:vAlign w:val="center"/>
          </w:tcPr>
          <w:p w14:paraId="3C969243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44D4480F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7FD2485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D1AE684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C0A4034" w14:textId="46C35E04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-المساهمة في تطوير وأتمتة الخدمات التي يقدمها القطاع.</w:t>
            </w:r>
          </w:p>
        </w:tc>
        <w:tc>
          <w:tcPr>
            <w:tcW w:w="0" w:type="auto"/>
            <w:vMerge/>
            <w:vAlign w:val="center"/>
          </w:tcPr>
          <w:p w14:paraId="004DD440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31929183" w14:textId="77777777" w:rsidTr="0080776C">
        <w:trPr>
          <w:trHeight w:val="20"/>
        </w:trPr>
        <w:tc>
          <w:tcPr>
            <w:tcW w:w="0" w:type="auto"/>
            <w:vMerge/>
            <w:vAlign w:val="center"/>
          </w:tcPr>
          <w:p w14:paraId="1EDD32C2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3C21A5C" w14:textId="77777777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79F5B7" w14:textId="7481A6C5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-تولي رئاسة اللجان والمهام الإشرافية خارج الكلية (على مستوى الجامعة / القطاع).</w:t>
            </w:r>
          </w:p>
        </w:tc>
        <w:tc>
          <w:tcPr>
            <w:tcW w:w="0" w:type="auto"/>
            <w:vMerge/>
            <w:vAlign w:val="center"/>
          </w:tcPr>
          <w:p w14:paraId="09D45376" w14:textId="77777777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8F2CF7" w:rsidRPr="00D40F2A" w14:paraId="1EE25734" w14:textId="77777777" w:rsidTr="004B55A6">
        <w:trPr>
          <w:trHeight w:val="20"/>
        </w:trPr>
        <w:tc>
          <w:tcPr>
            <w:tcW w:w="0" w:type="auto"/>
          </w:tcPr>
          <w:p w14:paraId="2188EC6D" w14:textId="79C7545C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699" w:type="dxa"/>
          </w:tcPr>
          <w:p w14:paraId="1CE2E66B" w14:textId="6EFC38F1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المقيم السري</w:t>
            </w:r>
          </w:p>
        </w:tc>
        <w:tc>
          <w:tcPr>
            <w:tcW w:w="0" w:type="auto"/>
          </w:tcPr>
          <w:p w14:paraId="47AE6206" w14:textId="5D216890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  <w:vAlign w:val="center"/>
          </w:tcPr>
          <w:p w14:paraId="07F36124" w14:textId="65B5559F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8F2CF7" w:rsidRPr="00D40F2A" w14:paraId="2B00BDA0" w14:textId="77777777" w:rsidTr="004B55A6">
        <w:trPr>
          <w:trHeight w:val="20"/>
        </w:trPr>
        <w:tc>
          <w:tcPr>
            <w:tcW w:w="0" w:type="auto"/>
          </w:tcPr>
          <w:p w14:paraId="074D9B4D" w14:textId="78A29185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699" w:type="dxa"/>
          </w:tcPr>
          <w:p w14:paraId="474B96B7" w14:textId="0FB59694" w:rsidR="008F2CF7" w:rsidRPr="00D40F2A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 السري</w:t>
            </w:r>
          </w:p>
        </w:tc>
        <w:tc>
          <w:tcPr>
            <w:tcW w:w="0" w:type="auto"/>
          </w:tcPr>
          <w:p w14:paraId="39E1B7BB" w14:textId="445E5799" w:rsidR="008F2CF7" w:rsidRPr="00D40F2A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المتعامل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السري المعدة من قبل المركز</w:t>
            </w:r>
          </w:p>
        </w:tc>
        <w:tc>
          <w:tcPr>
            <w:tcW w:w="0" w:type="auto"/>
            <w:vAlign w:val="center"/>
          </w:tcPr>
          <w:p w14:paraId="23526531" w14:textId="72536C62" w:rsidR="008F2CF7" w:rsidRPr="00D40F2A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8F2CF7" w:rsidRPr="00D40F2A" w14:paraId="174F5EE8" w14:textId="77777777" w:rsidTr="00F672EA">
        <w:trPr>
          <w:trHeight w:val="20"/>
        </w:trPr>
        <w:tc>
          <w:tcPr>
            <w:tcW w:w="0" w:type="auto"/>
          </w:tcPr>
          <w:p w14:paraId="6DCA0042" w14:textId="55F44059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699" w:type="dxa"/>
            <w:vAlign w:val="center"/>
          </w:tcPr>
          <w:p w14:paraId="7978DFFB" w14:textId="65EB4318" w:rsidR="008F2CF7" w:rsidRPr="00510229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رضا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 الخدمة</w:t>
            </w:r>
          </w:p>
        </w:tc>
        <w:tc>
          <w:tcPr>
            <w:tcW w:w="0" w:type="auto"/>
          </w:tcPr>
          <w:p w14:paraId="2D3591B4" w14:textId="18FBEDA9" w:rsidR="008F2CF7" w:rsidRPr="00510229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A720A0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تقييم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مدى 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رضا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 الخدمة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المعدة من قبل المركز</w:t>
            </w:r>
          </w:p>
        </w:tc>
        <w:tc>
          <w:tcPr>
            <w:tcW w:w="0" w:type="auto"/>
            <w:vAlign w:val="center"/>
          </w:tcPr>
          <w:p w14:paraId="7B23610E" w14:textId="0D940992" w:rsidR="008F2CF7" w:rsidRPr="00510229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1B36F04F" w14:textId="77777777" w:rsidR="00D40F2A" w:rsidRDefault="00D40F2A">
      <w:pPr>
        <w:bidi/>
        <w:rPr>
          <w:rtl/>
        </w:rPr>
      </w:pPr>
    </w:p>
    <w:p w14:paraId="15AF37CE" w14:textId="7DFCA091" w:rsidR="00D40F2A" w:rsidRDefault="00D40F2A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1BA70E5" w14:textId="16A0D77C" w:rsidR="00D40F2A" w:rsidRPr="00E86899" w:rsidRDefault="00D40F2A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 xml:space="preserve">(هـ) معايير جائزة 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رئيس القسم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المثالي: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3"/>
        <w:gridCol w:w="1699"/>
        <w:gridCol w:w="7625"/>
        <w:gridCol w:w="779"/>
      </w:tblGrid>
      <w:tr w:rsidR="00D40F2A" w:rsidRPr="003F771C" w14:paraId="6FA520CE" w14:textId="77777777" w:rsidTr="0080776C">
        <w:trPr>
          <w:trHeight w:val="20"/>
        </w:trPr>
        <w:tc>
          <w:tcPr>
            <w:tcW w:w="0" w:type="auto"/>
            <w:shd w:val="clear" w:color="auto" w:fill="E2EFD9" w:themeFill="accent6" w:themeFillTint="33"/>
          </w:tcPr>
          <w:p w14:paraId="001D7CBD" w14:textId="77777777" w:rsidR="00D40F2A" w:rsidRPr="003F771C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699" w:type="dxa"/>
            <w:shd w:val="clear" w:color="auto" w:fill="E2EFD9" w:themeFill="accent6" w:themeFillTint="33"/>
          </w:tcPr>
          <w:p w14:paraId="6D53941F" w14:textId="77777777" w:rsidR="00D40F2A" w:rsidRPr="003F771C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المعيار الرئيس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A665F7C" w14:textId="77777777" w:rsidR="00D40F2A" w:rsidRPr="003F771C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469F33D" w14:textId="77777777" w:rsidR="00D40F2A" w:rsidRPr="003F771C" w:rsidRDefault="00D40F2A" w:rsidP="0080776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الدرجة</w:t>
            </w:r>
          </w:p>
        </w:tc>
      </w:tr>
      <w:tr w:rsidR="008F2CF7" w:rsidRPr="003F771C" w14:paraId="254407F8" w14:textId="77777777" w:rsidTr="0080776C">
        <w:trPr>
          <w:trHeight w:val="20"/>
        </w:trPr>
        <w:tc>
          <w:tcPr>
            <w:tcW w:w="0" w:type="auto"/>
            <w:vMerge w:val="restart"/>
          </w:tcPr>
          <w:p w14:paraId="2CE88123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1</w:t>
            </w:r>
          </w:p>
          <w:p w14:paraId="6EAEF0C2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 w:val="restart"/>
          </w:tcPr>
          <w:p w14:paraId="686AAA23" w14:textId="4C64BEE4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التميز العلمي والفكري</w:t>
            </w:r>
          </w:p>
        </w:tc>
        <w:tc>
          <w:tcPr>
            <w:tcW w:w="0" w:type="auto"/>
          </w:tcPr>
          <w:p w14:paraId="5F0DE5CB" w14:textId="7503198B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- الجهود التي يبذلها القيادي للارتقاء </w:t>
            </w: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بتخصصه</w:t>
            </w: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 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333577DC" w14:textId="29861A49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</w:tr>
      <w:tr w:rsidR="008F2CF7" w:rsidRPr="003F771C" w14:paraId="59F5AD67" w14:textId="77777777" w:rsidTr="002257B8">
        <w:trPr>
          <w:trHeight w:val="20"/>
        </w:trPr>
        <w:tc>
          <w:tcPr>
            <w:tcW w:w="0" w:type="auto"/>
            <w:vMerge/>
          </w:tcPr>
          <w:p w14:paraId="3DF26ECA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</w:tcPr>
          <w:p w14:paraId="101EC66F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7AF5749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</w:tcPr>
          <w:p w14:paraId="6CB43F84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DD67368" w14:textId="77777777" w:rsidTr="0080776C">
        <w:trPr>
          <w:trHeight w:val="20"/>
        </w:trPr>
        <w:tc>
          <w:tcPr>
            <w:tcW w:w="0" w:type="auto"/>
            <w:vMerge w:val="restart"/>
          </w:tcPr>
          <w:p w14:paraId="410A2B66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2</w:t>
            </w:r>
          </w:p>
        </w:tc>
        <w:tc>
          <w:tcPr>
            <w:tcW w:w="1699" w:type="dxa"/>
            <w:vMerge w:val="restart"/>
          </w:tcPr>
          <w:p w14:paraId="48E0A35B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الكفاءة القيادية</w:t>
            </w:r>
          </w:p>
        </w:tc>
        <w:tc>
          <w:tcPr>
            <w:tcW w:w="0" w:type="auto"/>
          </w:tcPr>
          <w:p w14:paraId="6CE7AFA0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107E06C5" w14:textId="7AE71639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8F2CF7" w:rsidRPr="003F771C" w14:paraId="1A92E1CF" w14:textId="77777777" w:rsidTr="0080776C">
        <w:trPr>
          <w:trHeight w:val="20"/>
        </w:trPr>
        <w:tc>
          <w:tcPr>
            <w:tcW w:w="0" w:type="auto"/>
            <w:vMerge/>
          </w:tcPr>
          <w:p w14:paraId="37162D54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</w:tcPr>
          <w:p w14:paraId="6E1E8845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245EAB91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5EE88DC0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119031FE" w14:textId="77777777" w:rsidTr="002257B8">
        <w:trPr>
          <w:trHeight w:val="20"/>
        </w:trPr>
        <w:tc>
          <w:tcPr>
            <w:tcW w:w="0" w:type="auto"/>
            <w:vMerge/>
          </w:tcPr>
          <w:p w14:paraId="0FED7AA0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</w:tcPr>
          <w:p w14:paraId="4260F77D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1D035D5D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</w:tcPr>
          <w:p w14:paraId="2521824B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697534B" w14:textId="77777777" w:rsidTr="0080776C">
        <w:trPr>
          <w:trHeight w:val="20"/>
        </w:trPr>
        <w:tc>
          <w:tcPr>
            <w:tcW w:w="0" w:type="auto"/>
            <w:vMerge w:val="restart"/>
          </w:tcPr>
          <w:p w14:paraId="63DAA055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3</w:t>
            </w:r>
          </w:p>
        </w:tc>
        <w:tc>
          <w:tcPr>
            <w:tcW w:w="1699" w:type="dxa"/>
            <w:vMerge w:val="restart"/>
          </w:tcPr>
          <w:p w14:paraId="71C3FCE1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القيادة بإلهام</w:t>
            </w:r>
          </w:p>
        </w:tc>
        <w:tc>
          <w:tcPr>
            <w:tcW w:w="0" w:type="auto"/>
          </w:tcPr>
          <w:p w14:paraId="06C93988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70B0B832" w14:textId="26A0A1AD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3F771C" w14:paraId="281696E8" w14:textId="77777777" w:rsidTr="002257B8">
        <w:trPr>
          <w:trHeight w:val="20"/>
        </w:trPr>
        <w:tc>
          <w:tcPr>
            <w:tcW w:w="0" w:type="auto"/>
            <w:vMerge/>
          </w:tcPr>
          <w:p w14:paraId="36634B46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</w:tcPr>
          <w:p w14:paraId="5F6956E7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6737C5B7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</w:tcPr>
          <w:p w14:paraId="61A8E99A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D2CF672" w14:textId="77777777" w:rsidTr="0080776C">
        <w:trPr>
          <w:trHeight w:val="20"/>
        </w:trPr>
        <w:tc>
          <w:tcPr>
            <w:tcW w:w="0" w:type="auto"/>
            <w:vMerge w:val="restart"/>
          </w:tcPr>
          <w:p w14:paraId="05A81395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4</w:t>
            </w:r>
          </w:p>
        </w:tc>
        <w:tc>
          <w:tcPr>
            <w:tcW w:w="1699" w:type="dxa"/>
            <w:vMerge w:val="restart"/>
          </w:tcPr>
          <w:p w14:paraId="5E5B5CAD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التأثير والتميز</w:t>
            </w:r>
          </w:p>
        </w:tc>
        <w:tc>
          <w:tcPr>
            <w:tcW w:w="0" w:type="auto"/>
          </w:tcPr>
          <w:p w14:paraId="71FF4916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69A3D4F0" w14:textId="4001D220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8F2CF7" w:rsidRPr="003F771C" w14:paraId="51134AD1" w14:textId="77777777" w:rsidTr="002257B8">
        <w:trPr>
          <w:trHeight w:val="20"/>
        </w:trPr>
        <w:tc>
          <w:tcPr>
            <w:tcW w:w="0" w:type="auto"/>
            <w:vMerge/>
          </w:tcPr>
          <w:p w14:paraId="50F74589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</w:tcPr>
          <w:p w14:paraId="0633972D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43B40FD" w14:textId="77777777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</w:tcPr>
          <w:p w14:paraId="7038E0C1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5216A536" w14:textId="77777777" w:rsidTr="0080776C">
        <w:trPr>
          <w:trHeight w:val="20"/>
        </w:trPr>
        <w:tc>
          <w:tcPr>
            <w:tcW w:w="0" w:type="auto"/>
            <w:vMerge w:val="restart"/>
            <w:vAlign w:val="center"/>
          </w:tcPr>
          <w:p w14:paraId="3BEB0C97" w14:textId="71E161B5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14:paraId="3FE7CC9B" w14:textId="07C674F1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highlight w:val="yellow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الكفاءة التنظيمية</w:t>
            </w:r>
          </w:p>
        </w:tc>
        <w:tc>
          <w:tcPr>
            <w:tcW w:w="0" w:type="auto"/>
          </w:tcPr>
          <w:p w14:paraId="3AA1328C" w14:textId="35806768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تصريف أمور الطلاب بالقسم ومتابعة (الأنشطة التعليمية، والبحثية والخدمية بالقسم)</w:t>
            </w:r>
          </w:p>
        </w:tc>
        <w:tc>
          <w:tcPr>
            <w:tcW w:w="0" w:type="auto"/>
            <w:vMerge w:val="restart"/>
            <w:vAlign w:val="center"/>
          </w:tcPr>
          <w:p w14:paraId="551CEF56" w14:textId="53755CD2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25</w:t>
            </w:r>
          </w:p>
        </w:tc>
      </w:tr>
      <w:tr w:rsidR="008F2CF7" w:rsidRPr="003F771C" w14:paraId="51F8F84F" w14:textId="77777777" w:rsidTr="002257B8">
        <w:trPr>
          <w:trHeight w:val="20"/>
        </w:trPr>
        <w:tc>
          <w:tcPr>
            <w:tcW w:w="0" w:type="auto"/>
            <w:vMerge/>
          </w:tcPr>
          <w:p w14:paraId="3AE6E6F8" w14:textId="4FE63226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71D6F92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0" w:type="auto"/>
          </w:tcPr>
          <w:p w14:paraId="7F4DFFA3" w14:textId="176D8676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دعم تنفيذ الخطط التطويرية بالقسم.</w:t>
            </w:r>
          </w:p>
        </w:tc>
        <w:tc>
          <w:tcPr>
            <w:tcW w:w="0" w:type="auto"/>
            <w:vMerge/>
          </w:tcPr>
          <w:p w14:paraId="6E551AFB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330594C2" w14:textId="77777777" w:rsidTr="002257B8">
        <w:trPr>
          <w:trHeight w:val="20"/>
        </w:trPr>
        <w:tc>
          <w:tcPr>
            <w:tcW w:w="0" w:type="auto"/>
            <w:vMerge/>
          </w:tcPr>
          <w:p w14:paraId="30A675C9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C5C4237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0" w:type="auto"/>
          </w:tcPr>
          <w:p w14:paraId="3A6511D2" w14:textId="33898CA0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الاشراف على الأمور العلمية والإدارية والمالية بالقسم وفقًا لما تحدده اللوائح والقوانين</w:t>
            </w:r>
          </w:p>
        </w:tc>
        <w:tc>
          <w:tcPr>
            <w:tcW w:w="0" w:type="auto"/>
            <w:vMerge/>
          </w:tcPr>
          <w:p w14:paraId="526976F6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71FA7822" w14:textId="77777777" w:rsidTr="002257B8">
        <w:trPr>
          <w:trHeight w:val="20"/>
        </w:trPr>
        <w:tc>
          <w:tcPr>
            <w:tcW w:w="0" w:type="auto"/>
            <w:vMerge/>
          </w:tcPr>
          <w:p w14:paraId="42A63B4D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426D387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08DCD30" w14:textId="1AE89E38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إعداد دراسة في شأن الندب للتدريس والامتحانات من خارج القسم والكلية وعرضها على مجلس الكلية.</w:t>
            </w:r>
          </w:p>
        </w:tc>
        <w:tc>
          <w:tcPr>
            <w:tcW w:w="0" w:type="auto"/>
            <w:vMerge/>
          </w:tcPr>
          <w:p w14:paraId="0B05A0E7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7916A116" w14:textId="77777777" w:rsidTr="0080776C">
        <w:trPr>
          <w:trHeight w:val="20"/>
        </w:trPr>
        <w:tc>
          <w:tcPr>
            <w:tcW w:w="0" w:type="auto"/>
            <w:vMerge/>
          </w:tcPr>
          <w:p w14:paraId="258AFEB3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14B6056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13BB8CD3" w14:textId="6EE40E94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إعداد الخطط والجداول الدراسية والامتحانات للمرحلة الجامعية الاولي والثانية للقسم العلمي ومتابعة تنفيذها.</w:t>
            </w:r>
          </w:p>
        </w:tc>
        <w:tc>
          <w:tcPr>
            <w:tcW w:w="0" w:type="auto"/>
            <w:vMerge/>
            <w:vAlign w:val="center"/>
          </w:tcPr>
          <w:p w14:paraId="1D163C5E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1696B0E9" w14:textId="77777777" w:rsidTr="002257B8">
        <w:trPr>
          <w:trHeight w:val="20"/>
        </w:trPr>
        <w:tc>
          <w:tcPr>
            <w:tcW w:w="0" w:type="auto"/>
            <w:vMerge/>
          </w:tcPr>
          <w:p w14:paraId="7531870B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3F7C70D8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2401F6B2" w14:textId="1DE6E86F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إعداد دراسة احتياجات القسم العلمي من المنشآت والمباني والمعامل واحتياجات أعضاء هيئة التدريس ومعاونيهم والجهاز الإداري من الأثاث والأجهزة.</w:t>
            </w:r>
          </w:p>
        </w:tc>
        <w:tc>
          <w:tcPr>
            <w:tcW w:w="0" w:type="auto"/>
            <w:vMerge/>
          </w:tcPr>
          <w:p w14:paraId="7A61D78A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316F6F12" w14:textId="77777777" w:rsidTr="002257B8">
        <w:trPr>
          <w:trHeight w:val="20"/>
        </w:trPr>
        <w:tc>
          <w:tcPr>
            <w:tcW w:w="0" w:type="auto"/>
            <w:vMerge/>
          </w:tcPr>
          <w:p w14:paraId="472705F2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E83752A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4328F19" w14:textId="1C3BDAB1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دعم إقامة مؤتمر علمي سنوي بالقسم.</w:t>
            </w:r>
          </w:p>
        </w:tc>
        <w:tc>
          <w:tcPr>
            <w:tcW w:w="0" w:type="auto"/>
            <w:vMerge/>
          </w:tcPr>
          <w:p w14:paraId="22A86676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A882565" w14:textId="77777777" w:rsidTr="002257B8">
        <w:trPr>
          <w:trHeight w:val="20"/>
        </w:trPr>
        <w:tc>
          <w:tcPr>
            <w:tcW w:w="0" w:type="auto"/>
            <w:vMerge/>
          </w:tcPr>
          <w:p w14:paraId="24672DBF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4ED7186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4292075" w14:textId="07B5E066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دعم انشطة تمكين المرأة وتكافؤ الفرص ودعم ذوي الإعاقة.</w:t>
            </w:r>
          </w:p>
        </w:tc>
        <w:tc>
          <w:tcPr>
            <w:tcW w:w="0" w:type="auto"/>
            <w:vMerge/>
          </w:tcPr>
          <w:p w14:paraId="48CF0F3B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05AB257F" w14:textId="77777777" w:rsidTr="002257B8">
        <w:trPr>
          <w:trHeight w:val="20"/>
        </w:trPr>
        <w:tc>
          <w:tcPr>
            <w:tcW w:w="0" w:type="auto"/>
            <w:vMerge/>
          </w:tcPr>
          <w:p w14:paraId="67261F77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C5F26E9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964A212" w14:textId="0F0747B1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- </w:t>
            </w:r>
            <w:r w:rsidR="00823E70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 xml:space="preserve">المشاركة في تنظيم </w:t>
            </w: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المؤتمر العلمي السنوي للكلية</w:t>
            </w:r>
          </w:p>
        </w:tc>
        <w:tc>
          <w:tcPr>
            <w:tcW w:w="0" w:type="auto"/>
            <w:vMerge/>
          </w:tcPr>
          <w:p w14:paraId="34AA55D2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7F20F594" w14:textId="77777777" w:rsidTr="002257B8">
        <w:trPr>
          <w:trHeight w:val="20"/>
        </w:trPr>
        <w:tc>
          <w:tcPr>
            <w:tcW w:w="0" w:type="auto"/>
            <w:vMerge/>
          </w:tcPr>
          <w:p w14:paraId="4961A749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128EC6B0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A68FE58" w14:textId="2B11D06E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وضع ومتابعة استراتيجيات التدريس والتعلم للقسم وفق المستجدات</w:t>
            </w: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.</w:t>
            </w:r>
          </w:p>
        </w:tc>
        <w:tc>
          <w:tcPr>
            <w:tcW w:w="0" w:type="auto"/>
            <w:vMerge/>
          </w:tcPr>
          <w:p w14:paraId="78F2367B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BA53919" w14:textId="77777777" w:rsidTr="002257B8">
        <w:trPr>
          <w:trHeight w:val="20"/>
        </w:trPr>
        <w:tc>
          <w:tcPr>
            <w:tcW w:w="0" w:type="auto"/>
            <w:vMerge/>
          </w:tcPr>
          <w:p w14:paraId="23B649CB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6C54036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83D46F7" w14:textId="36541B3E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متابعة تنفيذ الخطة البحثية بالقسم.</w:t>
            </w:r>
          </w:p>
        </w:tc>
        <w:tc>
          <w:tcPr>
            <w:tcW w:w="0" w:type="auto"/>
            <w:vMerge/>
          </w:tcPr>
          <w:p w14:paraId="31D82236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1D03B8EF" w14:textId="77777777" w:rsidTr="002257B8">
        <w:trPr>
          <w:trHeight w:val="20"/>
        </w:trPr>
        <w:tc>
          <w:tcPr>
            <w:tcW w:w="0" w:type="auto"/>
            <w:vMerge/>
          </w:tcPr>
          <w:p w14:paraId="35F951CD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E8E9B1E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FE1B5AC" w14:textId="75FB5B74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 التحديث الدوري لسياسات القبول والتحويل بالبرامج التي يقدمها القسم.</w:t>
            </w:r>
          </w:p>
        </w:tc>
        <w:tc>
          <w:tcPr>
            <w:tcW w:w="0" w:type="auto"/>
            <w:vMerge/>
          </w:tcPr>
          <w:p w14:paraId="21037748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8C69F75" w14:textId="77777777" w:rsidTr="002257B8">
        <w:trPr>
          <w:trHeight w:val="20"/>
        </w:trPr>
        <w:tc>
          <w:tcPr>
            <w:tcW w:w="0" w:type="auto"/>
            <w:vMerge/>
          </w:tcPr>
          <w:p w14:paraId="47B552FC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21D9E2F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654A44D8" w14:textId="0AB30CA8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- متابعة توصيات لجان التطوير بالقسم العلمي والعمل على تفعيلها ودعم تطوير العملية التعليمية وفق متطلبات الجودة والاعتماد </w:t>
            </w:r>
          </w:p>
        </w:tc>
        <w:tc>
          <w:tcPr>
            <w:tcW w:w="0" w:type="auto"/>
            <w:vMerge/>
          </w:tcPr>
          <w:p w14:paraId="6D3FEF27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4530D1D4" w14:textId="77777777" w:rsidTr="002257B8">
        <w:trPr>
          <w:trHeight w:val="20"/>
        </w:trPr>
        <w:tc>
          <w:tcPr>
            <w:tcW w:w="0" w:type="auto"/>
            <w:vMerge/>
          </w:tcPr>
          <w:p w14:paraId="58B6F282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F7B78D9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1ED7FC38" w14:textId="68389E1E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تقويم أداء كافة المعنيين بالقسم العلمي واتخاذ الإجراءات والتوصيات المناسبة</w:t>
            </w:r>
          </w:p>
        </w:tc>
        <w:tc>
          <w:tcPr>
            <w:tcW w:w="0" w:type="auto"/>
            <w:vMerge/>
          </w:tcPr>
          <w:p w14:paraId="5EF3AC96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0994E3B8" w14:textId="77777777" w:rsidTr="002257B8">
        <w:trPr>
          <w:trHeight w:val="20"/>
        </w:trPr>
        <w:tc>
          <w:tcPr>
            <w:tcW w:w="0" w:type="auto"/>
            <w:vMerge/>
          </w:tcPr>
          <w:p w14:paraId="080AE8BE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68E2266C" w14:textId="77777777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6E8F964" w14:textId="3A2857D0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- إعمال مبدأ التفويض في اتخاذ القرارات بما يتوافق مع القوانين واللوائح الجامعية</w:t>
            </w:r>
          </w:p>
        </w:tc>
        <w:tc>
          <w:tcPr>
            <w:tcW w:w="0" w:type="auto"/>
            <w:vMerge/>
          </w:tcPr>
          <w:p w14:paraId="72B44A57" w14:textId="7777777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</w:p>
        </w:tc>
      </w:tr>
      <w:tr w:rsidR="008F2CF7" w:rsidRPr="003F771C" w14:paraId="165D0494" w14:textId="77777777" w:rsidTr="002257B8">
        <w:trPr>
          <w:trHeight w:val="20"/>
        </w:trPr>
        <w:tc>
          <w:tcPr>
            <w:tcW w:w="0" w:type="auto"/>
          </w:tcPr>
          <w:p w14:paraId="69972622" w14:textId="62B0357D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6</w:t>
            </w:r>
          </w:p>
        </w:tc>
        <w:tc>
          <w:tcPr>
            <w:tcW w:w="1699" w:type="dxa"/>
          </w:tcPr>
          <w:p w14:paraId="669EC61C" w14:textId="1D00E47D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المقيم السري</w:t>
            </w:r>
          </w:p>
        </w:tc>
        <w:tc>
          <w:tcPr>
            <w:tcW w:w="0" w:type="auto"/>
          </w:tcPr>
          <w:p w14:paraId="7422FF41" w14:textId="464A4E5A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</w:tcPr>
          <w:p w14:paraId="7DA74DB5" w14:textId="2BAC9C5A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10</w:t>
            </w:r>
          </w:p>
        </w:tc>
      </w:tr>
      <w:tr w:rsidR="008F2CF7" w:rsidRPr="003F771C" w14:paraId="367FA0CB" w14:textId="77777777" w:rsidTr="002257B8">
        <w:trPr>
          <w:trHeight w:val="20"/>
        </w:trPr>
        <w:tc>
          <w:tcPr>
            <w:tcW w:w="0" w:type="auto"/>
          </w:tcPr>
          <w:p w14:paraId="355FBCA4" w14:textId="17F6F161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7</w:t>
            </w:r>
          </w:p>
        </w:tc>
        <w:tc>
          <w:tcPr>
            <w:tcW w:w="1699" w:type="dxa"/>
          </w:tcPr>
          <w:p w14:paraId="34D4A111" w14:textId="7796D10E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المتعامل السري</w:t>
            </w:r>
          </w:p>
        </w:tc>
        <w:tc>
          <w:tcPr>
            <w:tcW w:w="0" w:type="auto"/>
          </w:tcPr>
          <w:p w14:paraId="5C33D993" w14:textId="6FDEF67A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 xml:space="preserve">استمارة </w:t>
            </w: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المتعامل </w:t>
            </w: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السري المعدة من قبل المركز</w:t>
            </w:r>
          </w:p>
        </w:tc>
        <w:tc>
          <w:tcPr>
            <w:tcW w:w="0" w:type="auto"/>
          </w:tcPr>
          <w:p w14:paraId="4C2EB26B" w14:textId="57A291D7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10</w:t>
            </w:r>
          </w:p>
        </w:tc>
      </w:tr>
      <w:tr w:rsidR="008F2CF7" w:rsidRPr="003F771C" w14:paraId="05522D22" w14:textId="77777777" w:rsidTr="002257B8">
        <w:trPr>
          <w:trHeight w:val="20"/>
        </w:trPr>
        <w:tc>
          <w:tcPr>
            <w:tcW w:w="0" w:type="auto"/>
          </w:tcPr>
          <w:p w14:paraId="5B7D2173" w14:textId="59B229A2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8</w:t>
            </w:r>
          </w:p>
        </w:tc>
        <w:tc>
          <w:tcPr>
            <w:tcW w:w="1699" w:type="dxa"/>
            <w:vAlign w:val="center"/>
          </w:tcPr>
          <w:p w14:paraId="6A790E58" w14:textId="0B25B3F4" w:rsidR="008F2CF7" w:rsidRPr="003F771C" w:rsidRDefault="008F2CF7" w:rsidP="008F2CF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رضا المتعاملين ومتلقي الخدمة</w:t>
            </w:r>
          </w:p>
        </w:tc>
        <w:tc>
          <w:tcPr>
            <w:tcW w:w="0" w:type="auto"/>
          </w:tcPr>
          <w:p w14:paraId="41283071" w14:textId="6E7F1330" w:rsidR="008F2CF7" w:rsidRPr="003F771C" w:rsidRDefault="008F2CF7" w:rsidP="008F2CF7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 xml:space="preserve">استمارة </w:t>
            </w: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تقييم </w:t>
            </w: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 xml:space="preserve">مدى </w:t>
            </w: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رضا </w:t>
            </w: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المتعاملين ومتلقي</w:t>
            </w:r>
            <w:r w:rsidRPr="003F771C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 الخدمة</w:t>
            </w: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 xml:space="preserve"> المعدة من قبل المركز</w:t>
            </w:r>
          </w:p>
        </w:tc>
        <w:tc>
          <w:tcPr>
            <w:tcW w:w="0" w:type="auto"/>
          </w:tcPr>
          <w:p w14:paraId="3DD73D29" w14:textId="30885D96" w:rsidR="008F2CF7" w:rsidRPr="003F771C" w:rsidRDefault="008F2CF7" w:rsidP="008F2CF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3F771C"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>10</w:t>
            </w:r>
          </w:p>
        </w:tc>
      </w:tr>
    </w:tbl>
    <w:p w14:paraId="10B8051D" w14:textId="77777777" w:rsidR="003F771C" w:rsidRDefault="003F771C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</w:p>
    <w:p w14:paraId="31AED12F" w14:textId="77777777" w:rsidR="003F771C" w:rsidRDefault="003F771C">
      <w:pPr>
        <w:spacing w:after="160" w:line="259" w:lineRule="auto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br w:type="page"/>
      </w:r>
    </w:p>
    <w:p w14:paraId="3365A75C" w14:textId="7EA8ED91" w:rsidR="00D40F2A" w:rsidRPr="00E86899" w:rsidRDefault="00D40F2A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>(و) معايير جائزة مدير الوحدة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المثالي: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1699"/>
        <w:gridCol w:w="7570"/>
        <w:gridCol w:w="823"/>
      </w:tblGrid>
      <w:tr w:rsidR="00D40F2A" w:rsidRPr="00D40F2A" w14:paraId="492AFC13" w14:textId="77777777" w:rsidTr="00D40F2A">
        <w:trPr>
          <w:trHeight w:val="20"/>
        </w:trPr>
        <w:tc>
          <w:tcPr>
            <w:tcW w:w="0" w:type="auto"/>
            <w:shd w:val="clear" w:color="auto" w:fill="E2EFD9" w:themeFill="accent6" w:themeFillTint="33"/>
            <w:vAlign w:val="center"/>
          </w:tcPr>
          <w:p w14:paraId="41D6C1C9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99" w:type="dxa"/>
            <w:shd w:val="clear" w:color="auto" w:fill="E2EFD9" w:themeFill="accent6" w:themeFillTint="33"/>
            <w:vAlign w:val="center"/>
          </w:tcPr>
          <w:p w14:paraId="16447B26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الرئيس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C35309A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F966EF0" w14:textId="77777777" w:rsidR="00D40F2A" w:rsidRPr="00D40F2A" w:rsidRDefault="00D40F2A" w:rsidP="00D40F2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D40F2A" w:rsidRPr="00D40F2A" w14:paraId="46EAE4FB" w14:textId="77777777" w:rsidTr="00510229">
        <w:trPr>
          <w:trHeight w:val="20"/>
        </w:trPr>
        <w:tc>
          <w:tcPr>
            <w:tcW w:w="0" w:type="auto"/>
            <w:vMerge w:val="restart"/>
          </w:tcPr>
          <w:p w14:paraId="11154DBB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</w:t>
            </w:r>
          </w:p>
          <w:p w14:paraId="7953B6D4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14:paraId="53561B7C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المؤهلات العلمية، التميز العلمي والفكري</w:t>
            </w:r>
          </w:p>
        </w:tc>
        <w:tc>
          <w:tcPr>
            <w:tcW w:w="0" w:type="auto"/>
          </w:tcPr>
          <w:p w14:paraId="29694215" w14:textId="7777777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الجهود التي يبذلها القيادي للارتقاء بتحصيله 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4618F7E5" w14:textId="77777777" w:rsidR="00D40F2A" w:rsidRPr="00D40F2A" w:rsidRDefault="00D40F2A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10</w:t>
            </w:r>
          </w:p>
        </w:tc>
      </w:tr>
      <w:tr w:rsidR="00D40F2A" w:rsidRPr="00D40F2A" w14:paraId="1AAF7CDE" w14:textId="77777777" w:rsidTr="00510229">
        <w:trPr>
          <w:trHeight w:val="20"/>
        </w:trPr>
        <w:tc>
          <w:tcPr>
            <w:tcW w:w="0" w:type="auto"/>
            <w:vMerge/>
          </w:tcPr>
          <w:p w14:paraId="3C5F5464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06E596EC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0DB8C10" w14:textId="7777777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  <w:vAlign w:val="center"/>
          </w:tcPr>
          <w:p w14:paraId="719921B8" w14:textId="77777777" w:rsidR="00D40F2A" w:rsidRPr="00D40F2A" w:rsidRDefault="00D40F2A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1532863C" w14:textId="77777777" w:rsidTr="00510229">
        <w:trPr>
          <w:trHeight w:val="20"/>
        </w:trPr>
        <w:tc>
          <w:tcPr>
            <w:tcW w:w="0" w:type="auto"/>
            <w:vMerge w:val="restart"/>
          </w:tcPr>
          <w:p w14:paraId="59560F36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699" w:type="dxa"/>
            <w:vMerge w:val="restart"/>
          </w:tcPr>
          <w:p w14:paraId="6FFEA1D0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القيادية</w:t>
            </w:r>
          </w:p>
        </w:tc>
        <w:tc>
          <w:tcPr>
            <w:tcW w:w="0" w:type="auto"/>
          </w:tcPr>
          <w:p w14:paraId="1692AE3D" w14:textId="77777777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14330F70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  <w:p w14:paraId="05E3F4C9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20</w:t>
            </w:r>
          </w:p>
        </w:tc>
      </w:tr>
      <w:tr w:rsidR="00510229" w:rsidRPr="00D40F2A" w14:paraId="790878E8" w14:textId="77777777" w:rsidTr="00510229">
        <w:trPr>
          <w:trHeight w:val="20"/>
        </w:trPr>
        <w:tc>
          <w:tcPr>
            <w:tcW w:w="0" w:type="auto"/>
            <w:vMerge/>
          </w:tcPr>
          <w:p w14:paraId="4E545CA6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00038EAA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384D0DF" w14:textId="77777777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394DCEEF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4F6CE768" w14:textId="77777777" w:rsidTr="00510229">
        <w:trPr>
          <w:trHeight w:val="20"/>
        </w:trPr>
        <w:tc>
          <w:tcPr>
            <w:tcW w:w="0" w:type="auto"/>
            <w:vMerge/>
          </w:tcPr>
          <w:p w14:paraId="551348C7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0F7CECFE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9C84B2" w14:textId="77777777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  <w:vAlign w:val="center"/>
          </w:tcPr>
          <w:p w14:paraId="7D9B71E2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D40F2A" w:rsidRPr="00D40F2A" w14:paraId="1C5A9DBD" w14:textId="77777777" w:rsidTr="00510229">
        <w:trPr>
          <w:trHeight w:val="20"/>
        </w:trPr>
        <w:tc>
          <w:tcPr>
            <w:tcW w:w="0" w:type="auto"/>
            <w:vMerge w:val="restart"/>
          </w:tcPr>
          <w:p w14:paraId="1FF667CF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699" w:type="dxa"/>
            <w:vMerge w:val="restart"/>
          </w:tcPr>
          <w:p w14:paraId="5732E378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القيادة بإلهام</w:t>
            </w:r>
          </w:p>
        </w:tc>
        <w:tc>
          <w:tcPr>
            <w:tcW w:w="0" w:type="auto"/>
          </w:tcPr>
          <w:p w14:paraId="564D5C64" w14:textId="7777777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70DE5472" w14:textId="77777777" w:rsidR="00D40F2A" w:rsidRPr="00D40F2A" w:rsidRDefault="00D40F2A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D40F2A" w:rsidRPr="00D40F2A" w14:paraId="46D436FC" w14:textId="77777777" w:rsidTr="00510229">
        <w:trPr>
          <w:trHeight w:val="20"/>
        </w:trPr>
        <w:tc>
          <w:tcPr>
            <w:tcW w:w="0" w:type="auto"/>
            <w:vMerge/>
          </w:tcPr>
          <w:p w14:paraId="5B622D1B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4321BA9F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0013065" w14:textId="7777777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  <w:vAlign w:val="center"/>
          </w:tcPr>
          <w:p w14:paraId="48AA42DF" w14:textId="77777777" w:rsidR="00D40F2A" w:rsidRPr="00D40F2A" w:rsidRDefault="00D40F2A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D40F2A" w:rsidRPr="00D40F2A" w14:paraId="3F43D502" w14:textId="77777777" w:rsidTr="00510229">
        <w:trPr>
          <w:trHeight w:val="20"/>
        </w:trPr>
        <w:tc>
          <w:tcPr>
            <w:tcW w:w="0" w:type="auto"/>
            <w:vMerge w:val="restart"/>
          </w:tcPr>
          <w:p w14:paraId="564E3E4F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699" w:type="dxa"/>
            <w:vMerge w:val="restart"/>
          </w:tcPr>
          <w:p w14:paraId="65B06657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التأثير والتميز</w:t>
            </w:r>
          </w:p>
        </w:tc>
        <w:tc>
          <w:tcPr>
            <w:tcW w:w="0" w:type="auto"/>
          </w:tcPr>
          <w:p w14:paraId="3B52F471" w14:textId="7777777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78786EE9" w14:textId="77777777" w:rsidR="00D40F2A" w:rsidRPr="00D40F2A" w:rsidRDefault="00D40F2A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D40F2A" w:rsidRPr="00D40F2A" w14:paraId="0E7EB7AF" w14:textId="77777777" w:rsidTr="00510229">
        <w:trPr>
          <w:trHeight w:val="20"/>
        </w:trPr>
        <w:tc>
          <w:tcPr>
            <w:tcW w:w="0" w:type="auto"/>
            <w:vMerge/>
          </w:tcPr>
          <w:p w14:paraId="284F8B04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7E3211B0" w14:textId="77777777" w:rsidR="00D40F2A" w:rsidRPr="00D40F2A" w:rsidRDefault="00D40F2A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DD92C2" w14:textId="77777777" w:rsidR="00D40F2A" w:rsidRPr="00D40F2A" w:rsidRDefault="00D40F2A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  <w:vAlign w:val="center"/>
          </w:tcPr>
          <w:p w14:paraId="0C540634" w14:textId="77777777" w:rsidR="00D40F2A" w:rsidRPr="00D40F2A" w:rsidRDefault="00D40F2A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6A94E51D" w14:textId="77777777" w:rsidTr="00510229">
        <w:trPr>
          <w:trHeight w:val="20"/>
        </w:trPr>
        <w:tc>
          <w:tcPr>
            <w:tcW w:w="0" w:type="auto"/>
            <w:vMerge w:val="restart"/>
            <w:vAlign w:val="center"/>
          </w:tcPr>
          <w:p w14:paraId="08D48270" w14:textId="62491361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14:paraId="4298B915" w14:textId="6380FDCB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الكفاءة التنظيمية </w:t>
            </w:r>
          </w:p>
        </w:tc>
        <w:tc>
          <w:tcPr>
            <w:tcW w:w="0" w:type="auto"/>
          </w:tcPr>
          <w:p w14:paraId="780122A2" w14:textId="1081DAF8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-المشاركة في إعداد التحليل البيئي ودراسة الفجوة بالجامعة/ الكلية</w:t>
            </w:r>
          </w:p>
        </w:tc>
        <w:tc>
          <w:tcPr>
            <w:tcW w:w="0" w:type="auto"/>
            <w:vMerge w:val="restart"/>
            <w:vAlign w:val="center"/>
          </w:tcPr>
          <w:p w14:paraId="5E9A900B" w14:textId="07503266" w:rsidR="00510229" w:rsidRPr="00D40F2A" w:rsidRDefault="003F771C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510229" w:rsidRPr="00D40F2A" w14:paraId="2AF10950" w14:textId="77777777" w:rsidTr="00510229">
        <w:trPr>
          <w:trHeight w:val="20"/>
        </w:trPr>
        <w:tc>
          <w:tcPr>
            <w:tcW w:w="0" w:type="auto"/>
            <w:vMerge/>
          </w:tcPr>
          <w:p w14:paraId="26BD32A8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76E432D8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7F7471" w14:textId="57F3BF3E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المساهمة في تشكيلات اللجان وفرق العمل المنوطة بطبيعة عمل الوحدة</w:t>
            </w:r>
          </w:p>
        </w:tc>
        <w:tc>
          <w:tcPr>
            <w:tcW w:w="0" w:type="auto"/>
            <w:vMerge/>
            <w:vAlign w:val="center"/>
          </w:tcPr>
          <w:p w14:paraId="53A2E326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55ACAA36" w14:textId="77777777" w:rsidTr="00510229">
        <w:trPr>
          <w:trHeight w:val="20"/>
        </w:trPr>
        <w:tc>
          <w:tcPr>
            <w:tcW w:w="0" w:type="auto"/>
            <w:vMerge/>
          </w:tcPr>
          <w:p w14:paraId="7E3FA765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49941B3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67A1306" w14:textId="3839A1C2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الاشراف على إعداد الخطة التنفيذية للوحدة</w:t>
            </w:r>
          </w:p>
        </w:tc>
        <w:tc>
          <w:tcPr>
            <w:tcW w:w="0" w:type="auto"/>
            <w:vMerge/>
            <w:vAlign w:val="center"/>
          </w:tcPr>
          <w:p w14:paraId="143879FD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7AF14AE7" w14:textId="77777777" w:rsidTr="00510229">
        <w:trPr>
          <w:trHeight w:val="20"/>
        </w:trPr>
        <w:tc>
          <w:tcPr>
            <w:tcW w:w="0" w:type="auto"/>
            <w:vMerge/>
          </w:tcPr>
          <w:p w14:paraId="57542BF9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4BB1CD6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94E1004" w14:textId="0140C374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اعداد دراسة احتياجات الوحدة من القاعات للإدارة والتدريب على أنشطة الوحدة</w:t>
            </w:r>
          </w:p>
        </w:tc>
        <w:tc>
          <w:tcPr>
            <w:tcW w:w="0" w:type="auto"/>
            <w:vMerge/>
            <w:vAlign w:val="center"/>
          </w:tcPr>
          <w:p w14:paraId="02C92DDE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4B76B8B2" w14:textId="77777777" w:rsidTr="00510229">
        <w:trPr>
          <w:trHeight w:val="20"/>
        </w:trPr>
        <w:tc>
          <w:tcPr>
            <w:tcW w:w="0" w:type="auto"/>
            <w:vMerge/>
          </w:tcPr>
          <w:p w14:paraId="28C61D15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6F051115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06D34C9" w14:textId="015ABAE9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التواصل مع المراكز والوحدات ذات الصلة بالجامعة بشكل دوري للحصول على الارشادات والدعم الفني</w:t>
            </w:r>
          </w:p>
        </w:tc>
        <w:tc>
          <w:tcPr>
            <w:tcW w:w="0" w:type="auto"/>
            <w:vMerge/>
            <w:vAlign w:val="center"/>
          </w:tcPr>
          <w:p w14:paraId="688EDB0F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79935606" w14:textId="77777777" w:rsidTr="00510229">
        <w:trPr>
          <w:trHeight w:val="20"/>
        </w:trPr>
        <w:tc>
          <w:tcPr>
            <w:tcW w:w="0" w:type="auto"/>
            <w:vMerge/>
          </w:tcPr>
          <w:p w14:paraId="3493F0C2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07AFE709" w14:textId="77777777" w:rsidR="0051022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23EF175" w14:textId="66D40078" w:rsidR="00510229" w:rsidRPr="00D40F2A" w:rsidRDefault="00510229" w:rsidP="00D40F2A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-توثيق الأنشطة بالشكل الملائم وحفظ الوثائق بشكل آمن</w:t>
            </w:r>
          </w:p>
        </w:tc>
        <w:tc>
          <w:tcPr>
            <w:tcW w:w="0" w:type="auto"/>
            <w:vMerge/>
            <w:vAlign w:val="center"/>
          </w:tcPr>
          <w:p w14:paraId="43C1B6EC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43E1D7C5" w14:textId="77777777" w:rsidTr="00510229">
        <w:trPr>
          <w:trHeight w:val="20"/>
        </w:trPr>
        <w:tc>
          <w:tcPr>
            <w:tcW w:w="0" w:type="auto"/>
          </w:tcPr>
          <w:p w14:paraId="648186BE" w14:textId="5B2106A6" w:rsidR="00510229" w:rsidRPr="00D40F2A" w:rsidRDefault="00510229" w:rsidP="0051022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699" w:type="dxa"/>
          </w:tcPr>
          <w:p w14:paraId="581B128B" w14:textId="1D090704" w:rsidR="00510229" w:rsidRPr="00D40F2A" w:rsidRDefault="00510229" w:rsidP="0051022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المقيم السري</w:t>
            </w:r>
          </w:p>
        </w:tc>
        <w:tc>
          <w:tcPr>
            <w:tcW w:w="0" w:type="auto"/>
          </w:tcPr>
          <w:p w14:paraId="21A35170" w14:textId="7E5EEFD4" w:rsidR="00510229" w:rsidRPr="00D40F2A" w:rsidRDefault="00510229" w:rsidP="0051022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  <w:vAlign w:val="center"/>
          </w:tcPr>
          <w:p w14:paraId="11780198" w14:textId="1B238DE1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510229" w:rsidRPr="00D40F2A" w14:paraId="3EC47345" w14:textId="77777777" w:rsidTr="00510229">
        <w:trPr>
          <w:trHeight w:val="20"/>
        </w:trPr>
        <w:tc>
          <w:tcPr>
            <w:tcW w:w="0" w:type="auto"/>
          </w:tcPr>
          <w:p w14:paraId="25399FB4" w14:textId="3E06BFF0" w:rsidR="00510229" w:rsidRPr="00D40F2A" w:rsidRDefault="00510229" w:rsidP="0051022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699" w:type="dxa"/>
          </w:tcPr>
          <w:p w14:paraId="2EB078DC" w14:textId="23FE33CE" w:rsidR="00510229" w:rsidRPr="00D40F2A" w:rsidRDefault="00510229" w:rsidP="0051022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 السري</w:t>
            </w:r>
          </w:p>
        </w:tc>
        <w:tc>
          <w:tcPr>
            <w:tcW w:w="0" w:type="auto"/>
          </w:tcPr>
          <w:p w14:paraId="431959CD" w14:textId="6A16229A" w:rsidR="00510229" w:rsidRPr="00D40F2A" w:rsidRDefault="00510229" w:rsidP="0051022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51022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المتعامل </w:t>
            </w: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السري المعدة من قبل المركز</w:t>
            </w:r>
          </w:p>
        </w:tc>
        <w:tc>
          <w:tcPr>
            <w:tcW w:w="0" w:type="auto"/>
            <w:vAlign w:val="center"/>
          </w:tcPr>
          <w:p w14:paraId="3E96EB0F" w14:textId="6E3A53B2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1022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  <w:tr w:rsidR="003F771C" w:rsidRPr="00D40F2A" w14:paraId="682B6617" w14:textId="77777777" w:rsidTr="00707F5C">
        <w:trPr>
          <w:trHeight w:val="20"/>
        </w:trPr>
        <w:tc>
          <w:tcPr>
            <w:tcW w:w="0" w:type="auto"/>
          </w:tcPr>
          <w:p w14:paraId="3BFCC70B" w14:textId="4BF733A5" w:rsidR="003F771C" w:rsidRPr="00510229" w:rsidRDefault="003F771C" w:rsidP="003F771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699" w:type="dxa"/>
            <w:vAlign w:val="center"/>
          </w:tcPr>
          <w:p w14:paraId="6B6CC690" w14:textId="3CB4EF99" w:rsidR="003F771C" w:rsidRPr="00510229" w:rsidRDefault="003F771C" w:rsidP="003F771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رضا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 الخدمة</w:t>
            </w:r>
          </w:p>
        </w:tc>
        <w:tc>
          <w:tcPr>
            <w:tcW w:w="0" w:type="auto"/>
          </w:tcPr>
          <w:p w14:paraId="470A6CC9" w14:textId="5620534B" w:rsidR="003F771C" w:rsidRPr="00510229" w:rsidRDefault="003F771C" w:rsidP="003F771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A720A0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تقييم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مدى 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رضا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 الخدمة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المعدة من قبل المركز</w:t>
            </w:r>
          </w:p>
        </w:tc>
        <w:tc>
          <w:tcPr>
            <w:tcW w:w="0" w:type="auto"/>
            <w:vAlign w:val="center"/>
          </w:tcPr>
          <w:p w14:paraId="75FC3934" w14:textId="71ABAF19" w:rsidR="003F771C" w:rsidRPr="00510229" w:rsidRDefault="003F771C" w:rsidP="003F771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514272F4" w14:textId="77777777" w:rsidR="00D40F2A" w:rsidRDefault="00D40F2A">
      <w:pPr>
        <w:bidi/>
        <w:rPr>
          <w:rtl/>
        </w:rPr>
      </w:pPr>
    </w:p>
    <w:p w14:paraId="3E9C7C65" w14:textId="145D00BE" w:rsidR="00D40F2A" w:rsidRDefault="00D40F2A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1CFBF33" w14:textId="5527D263" w:rsidR="00E86899" w:rsidRPr="00E86899" w:rsidRDefault="00E86899" w:rsidP="00E86899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>(</w:t>
      </w:r>
      <w:r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ز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) معايير جائزة مدير المركز</w:t>
      </w:r>
      <w:r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المثالي: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1699"/>
        <w:gridCol w:w="7570"/>
        <w:gridCol w:w="823"/>
      </w:tblGrid>
      <w:tr w:rsidR="00E86899" w:rsidRPr="00D40F2A" w14:paraId="3A56D8CA" w14:textId="77777777" w:rsidTr="00E86899">
        <w:trPr>
          <w:trHeight w:val="20"/>
        </w:trPr>
        <w:tc>
          <w:tcPr>
            <w:tcW w:w="0" w:type="auto"/>
            <w:shd w:val="clear" w:color="auto" w:fill="E2EFD9" w:themeFill="accent6" w:themeFillTint="33"/>
          </w:tcPr>
          <w:p w14:paraId="125F7F5B" w14:textId="77777777" w:rsidR="00E86899" w:rsidRPr="00E86899" w:rsidRDefault="00E86899" w:rsidP="00E8689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E8689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99" w:type="dxa"/>
            <w:shd w:val="clear" w:color="auto" w:fill="E2EFD9" w:themeFill="accent6" w:themeFillTint="33"/>
          </w:tcPr>
          <w:p w14:paraId="0E142D56" w14:textId="77777777" w:rsidR="00E86899" w:rsidRPr="00E86899" w:rsidRDefault="00E86899" w:rsidP="00E8689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E8689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الرئيس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71C029A" w14:textId="77777777" w:rsidR="00E86899" w:rsidRPr="00E86899" w:rsidRDefault="00E86899" w:rsidP="00E8689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E8689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المعيار الفرعي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89C96ED" w14:textId="77777777" w:rsidR="00E86899" w:rsidRPr="00E86899" w:rsidRDefault="00E86899" w:rsidP="00E8689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E8689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E86899" w:rsidRPr="00D40F2A" w14:paraId="7CB19196" w14:textId="77777777" w:rsidTr="00510229">
        <w:trPr>
          <w:trHeight w:val="20"/>
        </w:trPr>
        <w:tc>
          <w:tcPr>
            <w:tcW w:w="0" w:type="auto"/>
            <w:vMerge w:val="restart"/>
          </w:tcPr>
          <w:p w14:paraId="30C79D4B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</w:t>
            </w:r>
          </w:p>
          <w:p w14:paraId="74EA0CE7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14:paraId="35A897DD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المؤهلات العلمية، التميز العلمي والفكري</w:t>
            </w:r>
          </w:p>
        </w:tc>
        <w:tc>
          <w:tcPr>
            <w:tcW w:w="0" w:type="auto"/>
          </w:tcPr>
          <w:p w14:paraId="1FD6CFFB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الجهود التي يبذلها القيادي للارتقاء بتحصيله العلمي ومدى الاستفادة الفردية والمؤسسية منها.</w:t>
            </w:r>
          </w:p>
        </w:tc>
        <w:tc>
          <w:tcPr>
            <w:tcW w:w="0" w:type="auto"/>
            <w:vMerge w:val="restart"/>
            <w:vAlign w:val="center"/>
          </w:tcPr>
          <w:p w14:paraId="0EF589BB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10</w:t>
            </w:r>
          </w:p>
        </w:tc>
      </w:tr>
      <w:tr w:rsidR="00E86899" w:rsidRPr="00D40F2A" w14:paraId="66F95A8F" w14:textId="77777777" w:rsidTr="00510229">
        <w:trPr>
          <w:trHeight w:val="20"/>
        </w:trPr>
        <w:tc>
          <w:tcPr>
            <w:tcW w:w="0" w:type="auto"/>
            <w:vMerge/>
          </w:tcPr>
          <w:p w14:paraId="432B32B6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5947AF4D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E1CF3D1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اكتساب العلم والمعرفة والخبرات والمهارات العلمية المتعلقة بمهامه وأثرها على المستوى الفردي والمؤسسي.</w:t>
            </w:r>
          </w:p>
        </w:tc>
        <w:tc>
          <w:tcPr>
            <w:tcW w:w="0" w:type="auto"/>
            <w:vMerge/>
            <w:vAlign w:val="center"/>
          </w:tcPr>
          <w:p w14:paraId="27C26069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51666539" w14:textId="77777777" w:rsidTr="00510229">
        <w:trPr>
          <w:trHeight w:val="20"/>
        </w:trPr>
        <w:tc>
          <w:tcPr>
            <w:tcW w:w="0" w:type="auto"/>
            <w:vMerge w:val="restart"/>
          </w:tcPr>
          <w:p w14:paraId="0714058E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699" w:type="dxa"/>
            <w:vMerge w:val="restart"/>
          </w:tcPr>
          <w:p w14:paraId="14D2BF50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القيادية</w:t>
            </w:r>
          </w:p>
        </w:tc>
        <w:tc>
          <w:tcPr>
            <w:tcW w:w="0" w:type="auto"/>
          </w:tcPr>
          <w:p w14:paraId="74021C60" w14:textId="77777777" w:rsidR="00510229" w:rsidRPr="00D40F2A" w:rsidRDefault="0051022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وضع رؤي طموحة وقيادة الجهة نحو تحقيقها من خلال التخطيط والتنظيم والمتابعة ووضع استراتيجيات متكاملة.</w:t>
            </w:r>
          </w:p>
        </w:tc>
        <w:tc>
          <w:tcPr>
            <w:tcW w:w="0" w:type="auto"/>
            <w:vMerge w:val="restart"/>
            <w:vAlign w:val="center"/>
          </w:tcPr>
          <w:p w14:paraId="1007978C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  <w:p w14:paraId="0E4D9554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20</w:t>
            </w:r>
          </w:p>
        </w:tc>
      </w:tr>
      <w:tr w:rsidR="00510229" w:rsidRPr="00D40F2A" w14:paraId="3CC07933" w14:textId="77777777" w:rsidTr="00510229">
        <w:trPr>
          <w:trHeight w:val="20"/>
        </w:trPr>
        <w:tc>
          <w:tcPr>
            <w:tcW w:w="0" w:type="auto"/>
            <w:vMerge/>
          </w:tcPr>
          <w:p w14:paraId="60460DE7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0A29A2F4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A5D12B9" w14:textId="77777777" w:rsidR="00510229" w:rsidRPr="00D40F2A" w:rsidRDefault="0051022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الاستفادة من الموارد المتنوعة المتاحة (بشرية، مادية، مالية، تكنولوجية) لتنظيم وتعظيم العائد وتوفير موارد ذاتية.</w:t>
            </w:r>
          </w:p>
        </w:tc>
        <w:tc>
          <w:tcPr>
            <w:tcW w:w="0" w:type="auto"/>
            <w:vMerge/>
            <w:vAlign w:val="center"/>
          </w:tcPr>
          <w:p w14:paraId="5FA44A3A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510229" w:rsidRPr="00D40F2A" w14:paraId="0D731455" w14:textId="77777777" w:rsidTr="00510229">
        <w:trPr>
          <w:trHeight w:val="20"/>
        </w:trPr>
        <w:tc>
          <w:tcPr>
            <w:tcW w:w="0" w:type="auto"/>
            <w:vMerge/>
          </w:tcPr>
          <w:p w14:paraId="3EF6631B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27F3C568" w14:textId="77777777" w:rsidR="00510229" w:rsidRPr="00D40F2A" w:rsidRDefault="0051022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DE8F06F" w14:textId="77777777" w:rsidR="00510229" w:rsidRPr="00D40F2A" w:rsidRDefault="0051022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إعداد الخطط التنفيذية ومتابعة تنفيذها ووضع مؤشرات قياس الأداء لتحقيق الأهداف.</w:t>
            </w:r>
          </w:p>
        </w:tc>
        <w:tc>
          <w:tcPr>
            <w:tcW w:w="0" w:type="auto"/>
            <w:vMerge/>
            <w:vAlign w:val="center"/>
          </w:tcPr>
          <w:p w14:paraId="7C5CC15D" w14:textId="77777777" w:rsidR="00510229" w:rsidRPr="00D40F2A" w:rsidRDefault="0051022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3865AEFF" w14:textId="77777777" w:rsidTr="00510229">
        <w:trPr>
          <w:trHeight w:val="20"/>
        </w:trPr>
        <w:tc>
          <w:tcPr>
            <w:tcW w:w="0" w:type="auto"/>
            <w:vMerge w:val="restart"/>
          </w:tcPr>
          <w:p w14:paraId="12DFCAFC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699" w:type="dxa"/>
            <w:vMerge w:val="restart"/>
          </w:tcPr>
          <w:p w14:paraId="3D96424E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القيادة بإلهام</w:t>
            </w:r>
          </w:p>
        </w:tc>
        <w:tc>
          <w:tcPr>
            <w:tcW w:w="0" w:type="auto"/>
          </w:tcPr>
          <w:p w14:paraId="487A769D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بناء بيئة عمل محفزة ومبتكرة تعمل على تعزيز ثقافة التميز</w:t>
            </w:r>
          </w:p>
        </w:tc>
        <w:tc>
          <w:tcPr>
            <w:tcW w:w="0" w:type="auto"/>
            <w:vMerge w:val="restart"/>
            <w:vAlign w:val="center"/>
          </w:tcPr>
          <w:p w14:paraId="1D253B6E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E86899" w:rsidRPr="00D40F2A" w14:paraId="0F947A53" w14:textId="77777777" w:rsidTr="00510229">
        <w:trPr>
          <w:trHeight w:val="20"/>
        </w:trPr>
        <w:tc>
          <w:tcPr>
            <w:tcW w:w="0" w:type="auto"/>
            <w:vMerge/>
          </w:tcPr>
          <w:p w14:paraId="2FF743C8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0322109A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CE3A4AF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تنمية وتدريب الموارد البشرية العاملة تحت إشرافه وتمكينهم وتحفيزهم على العمل والعطاء وبناء روح الفريق الواحد لديهم.</w:t>
            </w:r>
          </w:p>
        </w:tc>
        <w:tc>
          <w:tcPr>
            <w:tcW w:w="0" w:type="auto"/>
            <w:vMerge/>
            <w:vAlign w:val="center"/>
          </w:tcPr>
          <w:p w14:paraId="5431A504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7B9970FA" w14:textId="77777777" w:rsidTr="00510229">
        <w:trPr>
          <w:trHeight w:val="20"/>
        </w:trPr>
        <w:tc>
          <w:tcPr>
            <w:tcW w:w="0" w:type="auto"/>
            <w:vMerge w:val="restart"/>
          </w:tcPr>
          <w:p w14:paraId="4E257CE5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699" w:type="dxa"/>
            <w:vMerge w:val="restart"/>
          </w:tcPr>
          <w:p w14:paraId="09E2E4AF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التأثير والتميز</w:t>
            </w:r>
          </w:p>
        </w:tc>
        <w:tc>
          <w:tcPr>
            <w:tcW w:w="0" w:type="auto"/>
          </w:tcPr>
          <w:p w14:paraId="606BB369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-مواجهة التحديات وتخطي الصعوبات وأثر ذلك على جهة العمل بالجامعة </w:t>
            </w:r>
          </w:p>
        </w:tc>
        <w:tc>
          <w:tcPr>
            <w:tcW w:w="0" w:type="auto"/>
            <w:vMerge w:val="restart"/>
            <w:vAlign w:val="center"/>
          </w:tcPr>
          <w:p w14:paraId="1ECEB8EF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5</w:t>
            </w:r>
          </w:p>
        </w:tc>
      </w:tr>
      <w:tr w:rsidR="00E86899" w:rsidRPr="00D40F2A" w14:paraId="686D7522" w14:textId="77777777" w:rsidTr="00510229">
        <w:trPr>
          <w:trHeight w:val="20"/>
        </w:trPr>
        <w:tc>
          <w:tcPr>
            <w:tcW w:w="0" w:type="auto"/>
            <w:vMerge/>
          </w:tcPr>
          <w:p w14:paraId="489023F3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14:paraId="4E0B68CF" w14:textId="77777777" w:rsidR="00E86899" w:rsidRPr="00D40F2A" w:rsidRDefault="00E86899" w:rsidP="00337E8E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6C0AA30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- تعزيز مبدأ الشراكة وخلق قيمة نوعية للشركاء والمعنيين والمجتمع.</w:t>
            </w:r>
          </w:p>
        </w:tc>
        <w:tc>
          <w:tcPr>
            <w:tcW w:w="0" w:type="auto"/>
            <w:vMerge/>
            <w:vAlign w:val="center"/>
          </w:tcPr>
          <w:p w14:paraId="484DB6DF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707201F9" w14:textId="77777777" w:rsidTr="00510229">
        <w:trPr>
          <w:trHeight w:val="20"/>
        </w:trPr>
        <w:tc>
          <w:tcPr>
            <w:tcW w:w="0" w:type="auto"/>
            <w:vMerge w:val="restart"/>
            <w:vAlign w:val="center"/>
          </w:tcPr>
          <w:p w14:paraId="3F4388AC" w14:textId="7598F990" w:rsidR="00E8689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14:paraId="1439D38D" w14:textId="66953015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الكفاءة التنظيمية</w:t>
            </w:r>
          </w:p>
        </w:tc>
        <w:tc>
          <w:tcPr>
            <w:tcW w:w="0" w:type="auto"/>
          </w:tcPr>
          <w:p w14:paraId="09757735" w14:textId="4A45CEBB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المشاركة في إعداد التحليل البيئي ودراسة الفجوة بالجامعة</w:t>
            </w:r>
          </w:p>
        </w:tc>
        <w:tc>
          <w:tcPr>
            <w:tcW w:w="0" w:type="auto"/>
            <w:vMerge w:val="restart"/>
            <w:vAlign w:val="center"/>
          </w:tcPr>
          <w:p w14:paraId="7A6ADB75" w14:textId="06DC66FC" w:rsidR="00E86899" w:rsidRPr="00D40F2A" w:rsidRDefault="003F771C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30</w:t>
            </w:r>
          </w:p>
        </w:tc>
      </w:tr>
      <w:tr w:rsidR="00E86899" w:rsidRPr="00D40F2A" w14:paraId="5ACB3178" w14:textId="77777777" w:rsidTr="00510229">
        <w:trPr>
          <w:trHeight w:val="20"/>
        </w:trPr>
        <w:tc>
          <w:tcPr>
            <w:tcW w:w="0" w:type="auto"/>
            <w:vMerge/>
          </w:tcPr>
          <w:p w14:paraId="32803323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B2035D8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2DBE87FF" w14:textId="3B8B3245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المساهمة في تشكيلات اللجان وفرق العمل المنوطة بطبيعة عمل المركز</w:t>
            </w:r>
          </w:p>
        </w:tc>
        <w:tc>
          <w:tcPr>
            <w:tcW w:w="0" w:type="auto"/>
            <w:vMerge/>
            <w:vAlign w:val="center"/>
          </w:tcPr>
          <w:p w14:paraId="01740407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205DE431" w14:textId="77777777" w:rsidTr="00510229">
        <w:trPr>
          <w:trHeight w:val="20"/>
        </w:trPr>
        <w:tc>
          <w:tcPr>
            <w:tcW w:w="0" w:type="auto"/>
            <w:vMerge/>
          </w:tcPr>
          <w:p w14:paraId="77FBAE9E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3E75EF0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1E32021E" w14:textId="136A6D84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الاشراف على إعداد الخطة التنفيذية المركز</w:t>
            </w:r>
          </w:p>
        </w:tc>
        <w:tc>
          <w:tcPr>
            <w:tcW w:w="0" w:type="auto"/>
            <w:vMerge/>
            <w:vAlign w:val="center"/>
          </w:tcPr>
          <w:p w14:paraId="7F880612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552D33DA" w14:textId="77777777" w:rsidTr="00510229">
        <w:trPr>
          <w:trHeight w:val="20"/>
        </w:trPr>
        <w:tc>
          <w:tcPr>
            <w:tcW w:w="0" w:type="auto"/>
            <w:vMerge/>
          </w:tcPr>
          <w:p w14:paraId="409ACCA8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2C74E48E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1B70E565" w14:textId="1E4E6F2D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اعداد دراسة احتياجات الوحدة من القاعات للإدارة والتدريب على أنشطة المركز</w:t>
            </w:r>
          </w:p>
        </w:tc>
        <w:tc>
          <w:tcPr>
            <w:tcW w:w="0" w:type="auto"/>
            <w:vMerge/>
            <w:vAlign w:val="center"/>
          </w:tcPr>
          <w:p w14:paraId="551D03F2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2A3147C8" w14:textId="77777777" w:rsidTr="00510229">
        <w:trPr>
          <w:trHeight w:val="20"/>
        </w:trPr>
        <w:tc>
          <w:tcPr>
            <w:tcW w:w="0" w:type="auto"/>
            <w:vMerge/>
          </w:tcPr>
          <w:p w14:paraId="0C73B77F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51A008AE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0379E922" w14:textId="7115286E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التواصل مع المراكز والوحدات ذات الصلة بالجامعة بشكل دوري للحصول على الارشادات والدعم الفني</w:t>
            </w:r>
          </w:p>
        </w:tc>
        <w:tc>
          <w:tcPr>
            <w:tcW w:w="0" w:type="auto"/>
            <w:vMerge/>
            <w:vAlign w:val="center"/>
          </w:tcPr>
          <w:p w14:paraId="76F182BB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7237893B" w14:textId="77777777" w:rsidTr="00510229">
        <w:trPr>
          <w:trHeight w:val="20"/>
        </w:trPr>
        <w:tc>
          <w:tcPr>
            <w:tcW w:w="0" w:type="auto"/>
            <w:vMerge/>
          </w:tcPr>
          <w:p w14:paraId="68A3CF4E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14:paraId="4C07D012" w14:textId="77777777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14:paraId="62902E8F" w14:textId="77777777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توثيق الأنشطة بالشكل الملائم وحفظ الوثائق بشكل آمن</w:t>
            </w:r>
          </w:p>
          <w:p w14:paraId="62C632DB" w14:textId="745E9BA1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6899E01C" w14:textId="77777777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</w:p>
        </w:tc>
      </w:tr>
      <w:tr w:rsidR="00E86899" w:rsidRPr="00D40F2A" w14:paraId="2E922433" w14:textId="77777777" w:rsidTr="00510229">
        <w:trPr>
          <w:trHeight w:val="20"/>
        </w:trPr>
        <w:tc>
          <w:tcPr>
            <w:tcW w:w="0" w:type="auto"/>
          </w:tcPr>
          <w:p w14:paraId="76599E17" w14:textId="2DC9E1E8" w:rsidR="00E8689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699" w:type="dxa"/>
            <w:vAlign w:val="center"/>
          </w:tcPr>
          <w:p w14:paraId="58A05C8E" w14:textId="00F7D37B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المقيم السري </w:t>
            </w:r>
          </w:p>
        </w:tc>
        <w:tc>
          <w:tcPr>
            <w:tcW w:w="0" w:type="auto"/>
          </w:tcPr>
          <w:p w14:paraId="1B0B99F1" w14:textId="380121F6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استمارة المقيم السري المعدة من قبل المركز</w:t>
            </w:r>
          </w:p>
        </w:tc>
        <w:tc>
          <w:tcPr>
            <w:tcW w:w="0" w:type="auto"/>
            <w:vAlign w:val="center"/>
          </w:tcPr>
          <w:p w14:paraId="271D6AAD" w14:textId="4C4FCB79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10</w:t>
            </w:r>
          </w:p>
        </w:tc>
      </w:tr>
      <w:tr w:rsidR="00E86899" w:rsidRPr="00D40F2A" w14:paraId="75A6437A" w14:textId="77777777" w:rsidTr="00510229">
        <w:trPr>
          <w:trHeight w:val="20"/>
        </w:trPr>
        <w:tc>
          <w:tcPr>
            <w:tcW w:w="0" w:type="auto"/>
          </w:tcPr>
          <w:p w14:paraId="72219636" w14:textId="6976712F" w:rsidR="00E86899" w:rsidRPr="00D40F2A" w:rsidRDefault="0051022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699" w:type="dxa"/>
            <w:vAlign w:val="center"/>
          </w:tcPr>
          <w:p w14:paraId="61D5D3A4" w14:textId="38B22258" w:rsidR="00E86899" w:rsidRPr="00D40F2A" w:rsidRDefault="00E86899" w:rsidP="00D40F2A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المتعامل السري</w:t>
            </w:r>
          </w:p>
        </w:tc>
        <w:tc>
          <w:tcPr>
            <w:tcW w:w="0" w:type="auto"/>
          </w:tcPr>
          <w:p w14:paraId="632536F5" w14:textId="4C1DB4F3" w:rsidR="00E86899" w:rsidRPr="00D40F2A" w:rsidRDefault="00E86899" w:rsidP="00E86899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استمارة المتعامل السري المعدة من قبل المركز</w:t>
            </w:r>
          </w:p>
        </w:tc>
        <w:tc>
          <w:tcPr>
            <w:tcW w:w="0" w:type="auto"/>
            <w:vAlign w:val="center"/>
          </w:tcPr>
          <w:p w14:paraId="25BA42ED" w14:textId="59647C90" w:rsidR="00E86899" w:rsidRPr="00D40F2A" w:rsidRDefault="00E86899" w:rsidP="00510229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D40F2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10</w:t>
            </w:r>
          </w:p>
        </w:tc>
      </w:tr>
      <w:tr w:rsidR="003F771C" w:rsidRPr="00D40F2A" w14:paraId="0AF86167" w14:textId="77777777" w:rsidTr="00510229">
        <w:trPr>
          <w:trHeight w:val="20"/>
        </w:trPr>
        <w:tc>
          <w:tcPr>
            <w:tcW w:w="0" w:type="auto"/>
          </w:tcPr>
          <w:p w14:paraId="1CFB0E4D" w14:textId="57214EF2" w:rsidR="003F771C" w:rsidRDefault="003F771C" w:rsidP="003F771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699" w:type="dxa"/>
            <w:vAlign w:val="center"/>
          </w:tcPr>
          <w:p w14:paraId="6660522C" w14:textId="007E6AC4" w:rsidR="003F771C" w:rsidRPr="00D40F2A" w:rsidRDefault="003F771C" w:rsidP="003F771C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رضا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 الخدمة</w:t>
            </w:r>
          </w:p>
        </w:tc>
        <w:tc>
          <w:tcPr>
            <w:tcW w:w="0" w:type="auto"/>
          </w:tcPr>
          <w:p w14:paraId="183D56A7" w14:textId="52E19F59" w:rsidR="003F771C" w:rsidRPr="00D40F2A" w:rsidRDefault="003F771C" w:rsidP="003F771C">
            <w:pPr>
              <w:bidi/>
              <w:spacing w:after="0" w:line="240" w:lineRule="auto"/>
              <w:jc w:val="lowKashida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استمارة </w:t>
            </w:r>
            <w:r w:rsidRPr="00A720A0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تقييم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مدى 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رضا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المتعاملين ومتلقي</w:t>
            </w:r>
            <w:r w:rsidRPr="00A720A0">
              <w:rPr>
                <w:rFonts w:asciiTheme="minorBidi" w:eastAsiaTheme="minorHAnsi" w:hAnsiTheme="minorBidi"/>
                <w:sz w:val="28"/>
                <w:szCs w:val="28"/>
                <w:rtl/>
              </w:rPr>
              <w:t xml:space="preserve"> الخدمة</w:t>
            </w:r>
            <w:r w:rsidRPr="00A720A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المعدة من قبل المركز</w:t>
            </w:r>
          </w:p>
        </w:tc>
        <w:tc>
          <w:tcPr>
            <w:tcW w:w="0" w:type="auto"/>
            <w:vAlign w:val="center"/>
          </w:tcPr>
          <w:p w14:paraId="0431F108" w14:textId="68A7AFDA" w:rsidR="003F771C" w:rsidRPr="00D40F2A" w:rsidRDefault="003F771C" w:rsidP="003F771C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74118B3B" w14:textId="77777777" w:rsidR="00D40F2A" w:rsidRDefault="00D40F2A" w:rsidP="00EE7139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4"/>
          <w:szCs w:val="24"/>
          <w:rtl/>
          <w:lang w:bidi="ar-EG"/>
          <w14:ligatures w14:val="standardContextual"/>
        </w:rPr>
      </w:pPr>
    </w:p>
    <w:p w14:paraId="79D6A35F" w14:textId="77777777" w:rsidR="00D40F2A" w:rsidRDefault="00D40F2A">
      <w:pPr>
        <w:spacing w:after="160" w:line="259" w:lineRule="auto"/>
        <w:rPr>
          <w:rFonts w:ascii="Simplified Arabic" w:eastAsiaTheme="minorHAnsi" w:hAnsi="Simplified Arabic" w:cs="Simplified Arabic"/>
          <w:b/>
          <w:bCs/>
          <w:kern w:val="2"/>
          <w:sz w:val="24"/>
          <w:szCs w:val="24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Simplified Arabic"/>
          <w:b/>
          <w:bCs/>
          <w:kern w:val="2"/>
          <w:sz w:val="24"/>
          <w:szCs w:val="24"/>
          <w:rtl/>
          <w:lang w:bidi="ar-EG"/>
          <w14:ligatures w14:val="standardContextual"/>
        </w:rPr>
        <w:br w:type="page"/>
      </w:r>
    </w:p>
    <w:p w14:paraId="2458104E" w14:textId="769BC288" w:rsidR="00AE1B8B" w:rsidRPr="00E86899" w:rsidRDefault="00EE7139" w:rsidP="004C50B5">
      <w:pPr>
        <w:bidi/>
        <w:spacing w:after="0" w:line="228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>تاسعا</w:t>
      </w:r>
      <w:r w:rsidR="00AE1B8B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: </w:t>
      </w:r>
      <w:r w:rsidR="00AE1B8B"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الإطار الزمني للجائزة:</w:t>
      </w:r>
    </w:p>
    <w:tbl>
      <w:tblPr>
        <w:tblStyle w:val="a5"/>
        <w:bidiVisual/>
        <w:tblW w:w="10391" w:type="dxa"/>
        <w:tblLook w:val="04A0" w:firstRow="1" w:lastRow="0" w:firstColumn="1" w:lastColumn="0" w:noHBand="0" w:noVBand="1"/>
      </w:tblPr>
      <w:tblGrid>
        <w:gridCol w:w="730"/>
        <w:gridCol w:w="7674"/>
        <w:gridCol w:w="992"/>
        <w:gridCol w:w="995"/>
      </w:tblGrid>
      <w:tr w:rsidR="00AE1B8B" w:rsidRPr="00E86899" w14:paraId="43184A05" w14:textId="77777777" w:rsidTr="00E86899">
        <w:trPr>
          <w:trHeight w:hRule="exact" w:val="454"/>
        </w:trPr>
        <w:tc>
          <w:tcPr>
            <w:tcW w:w="730" w:type="dxa"/>
            <w:vMerge w:val="restart"/>
            <w:shd w:val="clear" w:color="auto" w:fill="C5E0B3" w:themeFill="accent6" w:themeFillTint="66"/>
            <w:vAlign w:val="center"/>
          </w:tcPr>
          <w:p w14:paraId="61763802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</w:t>
            </w:r>
          </w:p>
        </w:tc>
        <w:tc>
          <w:tcPr>
            <w:tcW w:w="7674" w:type="dxa"/>
            <w:vMerge w:val="restart"/>
            <w:shd w:val="clear" w:color="auto" w:fill="C5E0B3" w:themeFill="accent6" w:themeFillTint="66"/>
            <w:vAlign w:val="center"/>
          </w:tcPr>
          <w:p w14:paraId="0F4F7CFF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المرحلة</w:t>
            </w:r>
          </w:p>
        </w:tc>
        <w:tc>
          <w:tcPr>
            <w:tcW w:w="1987" w:type="dxa"/>
            <w:gridSpan w:val="2"/>
            <w:shd w:val="clear" w:color="auto" w:fill="C5E0B3" w:themeFill="accent6" w:themeFillTint="66"/>
            <w:vAlign w:val="center"/>
          </w:tcPr>
          <w:p w14:paraId="777AF50F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الإطار الزمني</w:t>
            </w:r>
          </w:p>
        </w:tc>
      </w:tr>
      <w:tr w:rsidR="00AE1B8B" w:rsidRPr="00E86899" w14:paraId="7CBB1EE9" w14:textId="77777777" w:rsidTr="00E86899">
        <w:trPr>
          <w:trHeight w:hRule="exact" w:val="454"/>
        </w:trPr>
        <w:tc>
          <w:tcPr>
            <w:tcW w:w="730" w:type="dxa"/>
            <w:vMerge/>
            <w:shd w:val="clear" w:color="auto" w:fill="C5E0B3" w:themeFill="accent6" w:themeFillTint="66"/>
            <w:vAlign w:val="center"/>
          </w:tcPr>
          <w:p w14:paraId="15DC682D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7674" w:type="dxa"/>
            <w:vMerge/>
            <w:shd w:val="clear" w:color="auto" w:fill="C5E0B3" w:themeFill="accent6" w:themeFillTint="66"/>
            <w:vAlign w:val="center"/>
          </w:tcPr>
          <w:p w14:paraId="43954F54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52112035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من</w:t>
            </w:r>
          </w:p>
        </w:tc>
        <w:tc>
          <w:tcPr>
            <w:tcW w:w="995" w:type="dxa"/>
            <w:shd w:val="clear" w:color="auto" w:fill="C5E0B3" w:themeFill="accent6" w:themeFillTint="66"/>
            <w:vAlign w:val="center"/>
          </w:tcPr>
          <w:p w14:paraId="760D7129" w14:textId="77777777" w:rsidR="00AE1B8B" w:rsidRPr="00E86899" w:rsidRDefault="00AE1B8B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إلى</w:t>
            </w:r>
          </w:p>
        </w:tc>
      </w:tr>
      <w:tr w:rsidR="00582C8A" w:rsidRPr="00E86899" w14:paraId="591BF1AC" w14:textId="77777777" w:rsidTr="00E86899">
        <w:trPr>
          <w:trHeight w:hRule="exact" w:val="454"/>
        </w:trPr>
        <w:tc>
          <w:tcPr>
            <w:tcW w:w="730" w:type="dxa"/>
            <w:vAlign w:val="center"/>
          </w:tcPr>
          <w:p w14:paraId="319DDBF0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</w:t>
            </w:r>
          </w:p>
        </w:tc>
        <w:tc>
          <w:tcPr>
            <w:tcW w:w="7674" w:type="dxa"/>
          </w:tcPr>
          <w:p w14:paraId="100B5371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التدريب ونشر الوعي والإعلان عن الجائزة</w:t>
            </w:r>
          </w:p>
        </w:tc>
        <w:tc>
          <w:tcPr>
            <w:tcW w:w="992" w:type="dxa"/>
            <w:vAlign w:val="center"/>
          </w:tcPr>
          <w:p w14:paraId="1D8CD3F2" w14:textId="29E527D5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1/ 10</w:t>
            </w:r>
          </w:p>
        </w:tc>
        <w:tc>
          <w:tcPr>
            <w:tcW w:w="995" w:type="dxa"/>
            <w:vAlign w:val="center"/>
          </w:tcPr>
          <w:p w14:paraId="3EAB9FBD" w14:textId="5735D8B0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5/10</w:t>
            </w:r>
          </w:p>
        </w:tc>
      </w:tr>
      <w:tr w:rsidR="00582C8A" w:rsidRPr="00E86899" w14:paraId="5CB042CA" w14:textId="77777777" w:rsidTr="00E86899">
        <w:trPr>
          <w:trHeight w:hRule="exact" w:val="454"/>
        </w:trPr>
        <w:tc>
          <w:tcPr>
            <w:tcW w:w="730" w:type="dxa"/>
            <w:vAlign w:val="center"/>
          </w:tcPr>
          <w:p w14:paraId="20132F6C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</w:t>
            </w:r>
          </w:p>
        </w:tc>
        <w:tc>
          <w:tcPr>
            <w:tcW w:w="7674" w:type="dxa"/>
          </w:tcPr>
          <w:p w14:paraId="1B0F1735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التقديم للجائزة</w:t>
            </w:r>
          </w:p>
        </w:tc>
        <w:tc>
          <w:tcPr>
            <w:tcW w:w="992" w:type="dxa"/>
            <w:vAlign w:val="center"/>
          </w:tcPr>
          <w:p w14:paraId="2CF9FEFB" w14:textId="47C6CEA0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8/10</w:t>
            </w:r>
          </w:p>
        </w:tc>
        <w:tc>
          <w:tcPr>
            <w:tcW w:w="995" w:type="dxa"/>
            <w:vAlign w:val="center"/>
          </w:tcPr>
          <w:p w14:paraId="0DB7BBE7" w14:textId="30F19F2D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19/10</w:t>
            </w:r>
          </w:p>
        </w:tc>
      </w:tr>
      <w:tr w:rsidR="00582C8A" w:rsidRPr="00E86899" w14:paraId="00868569" w14:textId="77777777" w:rsidTr="00E86899">
        <w:trPr>
          <w:trHeight w:hRule="exact" w:val="454"/>
        </w:trPr>
        <w:tc>
          <w:tcPr>
            <w:tcW w:w="730" w:type="dxa"/>
            <w:vAlign w:val="center"/>
          </w:tcPr>
          <w:p w14:paraId="70FF3039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</w:t>
            </w:r>
          </w:p>
        </w:tc>
        <w:tc>
          <w:tcPr>
            <w:tcW w:w="7674" w:type="dxa"/>
          </w:tcPr>
          <w:p w14:paraId="08E9E9AE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مراجعة ملفات الترشح وتحكيمها</w:t>
            </w:r>
          </w:p>
        </w:tc>
        <w:tc>
          <w:tcPr>
            <w:tcW w:w="992" w:type="dxa"/>
            <w:vAlign w:val="center"/>
          </w:tcPr>
          <w:p w14:paraId="10B66C24" w14:textId="40744D0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22/10</w:t>
            </w:r>
          </w:p>
        </w:tc>
        <w:tc>
          <w:tcPr>
            <w:tcW w:w="995" w:type="dxa"/>
            <w:vAlign w:val="center"/>
          </w:tcPr>
          <w:p w14:paraId="415F4FD5" w14:textId="48BBCA8D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23/11</w:t>
            </w:r>
          </w:p>
        </w:tc>
      </w:tr>
      <w:tr w:rsidR="00582C8A" w:rsidRPr="00E86899" w14:paraId="3695A9A8" w14:textId="77777777" w:rsidTr="00E86899">
        <w:trPr>
          <w:trHeight w:hRule="exact" w:val="454"/>
        </w:trPr>
        <w:tc>
          <w:tcPr>
            <w:tcW w:w="730" w:type="dxa"/>
            <w:vAlign w:val="center"/>
          </w:tcPr>
          <w:p w14:paraId="43B8B741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</w:t>
            </w:r>
          </w:p>
        </w:tc>
        <w:tc>
          <w:tcPr>
            <w:tcW w:w="7674" w:type="dxa"/>
          </w:tcPr>
          <w:p w14:paraId="205B159A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إعلان النتائج التظلمات</w:t>
            </w:r>
          </w:p>
        </w:tc>
        <w:tc>
          <w:tcPr>
            <w:tcW w:w="992" w:type="dxa"/>
            <w:vAlign w:val="center"/>
          </w:tcPr>
          <w:p w14:paraId="615883D8" w14:textId="67566839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26/11</w:t>
            </w:r>
          </w:p>
        </w:tc>
        <w:tc>
          <w:tcPr>
            <w:tcW w:w="995" w:type="dxa"/>
            <w:vAlign w:val="center"/>
          </w:tcPr>
          <w:p w14:paraId="1BC6D993" w14:textId="78E94D36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30/11</w:t>
            </w:r>
          </w:p>
        </w:tc>
      </w:tr>
      <w:tr w:rsidR="00582C8A" w:rsidRPr="00E86899" w14:paraId="4A13B353" w14:textId="77777777" w:rsidTr="00E86899">
        <w:trPr>
          <w:trHeight w:hRule="exact" w:val="454"/>
        </w:trPr>
        <w:tc>
          <w:tcPr>
            <w:tcW w:w="730" w:type="dxa"/>
            <w:vAlign w:val="center"/>
          </w:tcPr>
          <w:p w14:paraId="269A4FED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5</w:t>
            </w:r>
          </w:p>
        </w:tc>
        <w:tc>
          <w:tcPr>
            <w:tcW w:w="7674" w:type="dxa"/>
          </w:tcPr>
          <w:p w14:paraId="08F8EBED" w14:textId="77777777" w:rsidR="00582C8A" w:rsidRPr="00E86899" w:rsidRDefault="00582C8A" w:rsidP="00E86899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حفل تكريم الفائزين وتسليم الجوائز</w:t>
            </w:r>
          </w:p>
        </w:tc>
        <w:tc>
          <w:tcPr>
            <w:tcW w:w="1987" w:type="dxa"/>
            <w:gridSpan w:val="2"/>
            <w:vAlign w:val="center"/>
          </w:tcPr>
          <w:p w14:paraId="507F98BF" w14:textId="332C3B47" w:rsidR="00582C8A" w:rsidRPr="00E86899" w:rsidRDefault="00582C8A" w:rsidP="00E8689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E86899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ديسمبر</w:t>
            </w:r>
          </w:p>
        </w:tc>
      </w:tr>
    </w:tbl>
    <w:p w14:paraId="2A6E6E47" w14:textId="77777777" w:rsidR="00EE7139" w:rsidRPr="00E86899" w:rsidRDefault="00EE7139" w:rsidP="00AE1B8B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14"/>
          <w:szCs w:val="14"/>
          <w:rtl/>
          <w:lang w:bidi="ar-EG"/>
          <w14:ligatures w14:val="standardContextual"/>
        </w:rPr>
      </w:pPr>
    </w:p>
    <w:p w14:paraId="70D34C1E" w14:textId="43DFC77F" w:rsidR="00AE1B8B" w:rsidRPr="00E86899" w:rsidRDefault="004C50B5" w:rsidP="00EE7139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عاشراً</w:t>
      </w:r>
      <w:r w:rsidR="00AE1B8B" w:rsidRPr="00E86899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: </w:t>
      </w:r>
      <w:r w:rsidR="00AE1B8B" w:rsidRPr="00E86899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قيمة الجائزة:</w:t>
      </w:r>
    </w:p>
    <w:p w14:paraId="751C1A59" w14:textId="77777777" w:rsidR="00AE1B8B" w:rsidRDefault="00AE1B8B" w:rsidP="00AE1B8B">
      <w:pPr>
        <w:bidi/>
        <w:spacing w:after="0" w:line="240" w:lineRule="auto"/>
        <w:ind w:firstLine="720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E86899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يمنح الفائزون شهادات تقدير وتحدد قيمة الجائزة المالية بقرار من مجلس الجامعة سنوياً.</w:t>
      </w:r>
    </w:p>
    <w:tbl>
      <w:tblPr>
        <w:tblStyle w:val="10"/>
        <w:bidiVisual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1354"/>
        <w:gridCol w:w="4353"/>
      </w:tblGrid>
      <w:tr w:rsidR="00E86899" w:rsidRPr="004C10CF" w14:paraId="363FC92D" w14:textId="77777777" w:rsidTr="00337E8E">
        <w:tc>
          <w:tcPr>
            <w:tcW w:w="2319" w:type="pct"/>
            <w:vAlign w:val="bottom"/>
          </w:tcPr>
          <w:p w14:paraId="77861B4D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 xml:space="preserve">مدير </w:t>
            </w:r>
            <w:r w:rsidRPr="004C10CF"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  <w:t>مركز ضمان الجودة بالجامعة</w:t>
            </w:r>
          </w:p>
        </w:tc>
        <w:tc>
          <w:tcPr>
            <w:tcW w:w="636" w:type="pct"/>
          </w:tcPr>
          <w:p w14:paraId="6ED24C96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  <w:vAlign w:val="center"/>
          </w:tcPr>
          <w:p w14:paraId="14D0FAD3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يعتمد،</w:t>
            </w:r>
          </w:p>
          <w:p w14:paraId="30332C85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رئيس الجامعة</w:t>
            </w:r>
          </w:p>
        </w:tc>
      </w:tr>
      <w:tr w:rsidR="00E86899" w:rsidRPr="004C10CF" w14:paraId="2767E927" w14:textId="77777777" w:rsidTr="00337E8E">
        <w:trPr>
          <w:trHeight w:val="850"/>
        </w:trPr>
        <w:tc>
          <w:tcPr>
            <w:tcW w:w="2319" w:type="pct"/>
          </w:tcPr>
          <w:p w14:paraId="48159B8A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636" w:type="pct"/>
          </w:tcPr>
          <w:p w14:paraId="7FFCCEF3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209C4DF8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</w:tr>
      <w:tr w:rsidR="00E86899" w:rsidRPr="004C10CF" w14:paraId="4A7FDD67" w14:textId="77777777" w:rsidTr="00337E8E">
        <w:tc>
          <w:tcPr>
            <w:tcW w:w="2319" w:type="pct"/>
          </w:tcPr>
          <w:p w14:paraId="586850A3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د. طارق محمد أبو الفضل الكاشف</w:t>
            </w:r>
          </w:p>
        </w:tc>
        <w:tc>
          <w:tcPr>
            <w:tcW w:w="636" w:type="pct"/>
          </w:tcPr>
          <w:p w14:paraId="34EA6464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1F1A2EBD" w14:textId="77777777" w:rsidR="00E86899" w:rsidRPr="004C10CF" w:rsidRDefault="00E86899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أ.د. أحمد عكاوي عبد العزيز</w:t>
            </w:r>
          </w:p>
        </w:tc>
      </w:tr>
    </w:tbl>
    <w:p w14:paraId="6B27F8F1" w14:textId="77777777" w:rsidR="00E86899" w:rsidRPr="00E86899" w:rsidRDefault="00E86899" w:rsidP="00E86899">
      <w:pPr>
        <w:bidi/>
        <w:spacing w:after="0" w:line="240" w:lineRule="auto"/>
        <w:jc w:val="both"/>
        <w:rPr>
          <w:rFonts w:ascii="Simplified Arabic" w:eastAsiaTheme="minorHAnsi" w:hAnsi="Simplified Arabic" w:cs="Simplified Arabic"/>
          <w:kern w:val="2"/>
          <w:sz w:val="2"/>
          <w:szCs w:val="2"/>
          <w:rtl/>
          <w:lang w:bidi="ar-EG"/>
          <w14:ligatures w14:val="standardContextual"/>
        </w:rPr>
      </w:pPr>
    </w:p>
    <w:sectPr w:rsidR="00E86899" w:rsidRPr="00E86899" w:rsidSect="00740D94">
      <w:headerReference w:type="default" r:id="rId7"/>
      <w:footerReference w:type="default" r:id="rId8"/>
      <w:pgSz w:w="11906" w:h="16838"/>
      <w:pgMar w:top="720" w:right="720" w:bottom="720" w:left="72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79CA" w14:textId="77777777" w:rsidR="007B77B1" w:rsidRDefault="007B77B1" w:rsidP="00E33989">
      <w:pPr>
        <w:spacing w:after="0" w:line="240" w:lineRule="auto"/>
      </w:pPr>
      <w:r>
        <w:separator/>
      </w:r>
    </w:p>
  </w:endnote>
  <w:endnote w:type="continuationSeparator" w:id="0">
    <w:p w14:paraId="40FB8659" w14:textId="77777777" w:rsidR="007B77B1" w:rsidRDefault="007B77B1" w:rsidP="00E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ANAS">
    <w:altName w:val="Tahoma"/>
    <w:panose1 w:val="00000000000000000000"/>
    <w:charset w:val="00"/>
    <w:family w:val="modern"/>
    <w:notTrueType/>
    <w:pitch w:val="variable"/>
    <w:sig w:usb0="00002003" w:usb1="10000000" w:usb2="00000008" w:usb3="00000000" w:csb0="00000041" w:csb1="00000000"/>
  </w:font>
  <w:font w:name="AF_Jeddah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خط سلطاني عريض">
    <w:altName w:val="Arial"/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43" w:type="dxa"/>
      <w:tblInd w:w="-167" w:type="dxa"/>
      <w:tblBorders>
        <w:top w:val="thickThinSmallGap" w:sz="2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43"/>
    </w:tblGrid>
    <w:tr w:rsidR="001A2E32" w:rsidRPr="004E7BB7" w14:paraId="0C1C0FA5" w14:textId="77777777" w:rsidTr="00376F22">
      <w:tc>
        <w:tcPr>
          <w:tcW w:w="10636" w:type="dxa"/>
          <w:tcBorders>
            <w:top w:val="thickThinSmallGap" w:sz="24" w:space="0" w:color="2F5496" w:themeColor="accent1" w:themeShade="BF"/>
            <w:bottom w:val="single" w:sz="4" w:space="0" w:color="auto"/>
          </w:tcBorders>
          <w:shd w:val="clear" w:color="auto" w:fill="auto"/>
        </w:tcPr>
        <w:p w14:paraId="24997DA6" w14:textId="77777777" w:rsidR="001A2E32" w:rsidRPr="004E7BB7" w:rsidRDefault="001A2E32" w:rsidP="001A2E3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eastAsia="Calibri"/>
              <w:rtl/>
            </w:rPr>
          </w:pPr>
          <w:r w:rsidRPr="004E7BB7">
            <w:rPr>
              <w:rFonts w:eastAsia="Calibri"/>
              <w:noProof/>
              <w:lang w:val="ar-SA"/>
            </w:rPr>
            <w:drawing>
              <wp:inline distT="0" distB="0" distL="0" distR="0" wp14:anchorId="5D66DD90" wp14:editId="29AFEA08">
                <wp:extent cx="5111750" cy="584200"/>
                <wp:effectExtent l="0" t="0" r="0" b="6350"/>
                <wp:docPr id="1469304177" name="صورة 1469304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4292B" w14:textId="3C950BD9" w:rsidR="001A2E32" w:rsidRPr="004E7BB7" w:rsidRDefault="001A2E32" w:rsidP="001A2E3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eastAsia="Calibri"/>
              <w:rtl/>
              <w:lang w:bidi="ar-EG"/>
            </w:rPr>
          </w:pPr>
          <w:r w:rsidRPr="004E7BB7"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الصفحة </w: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begin"/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 w:rsidR="00B50C6D">
            <w:rPr>
              <w:rFonts w:ascii="Cambria" w:eastAsia="Calibri" w:hAnsi="Cambria" w:cs="Calibri" w:hint="cs"/>
              <w:b/>
              <w:bCs/>
              <w:sz w:val="20"/>
              <w:szCs w:val="20"/>
              <w:lang w:bidi="ar-EG"/>
            </w:rPr>
            <w:instrText>PAGE  \* Arabic  \* MERGEFORMAT</w:instrTex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separate"/>
          </w:r>
          <w:r w:rsidR="00B50C6D">
            <w:rPr>
              <w:rFonts w:ascii="Cambria" w:eastAsia="Calibri" w:hAnsi="Cambria" w:cs="Calibri"/>
              <w:b/>
              <w:bCs/>
              <w:noProof/>
              <w:sz w:val="20"/>
              <w:szCs w:val="20"/>
              <w:rtl/>
              <w:lang w:bidi="ar-EG"/>
            </w:rPr>
            <w:t>5</w: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end"/>
          </w:r>
          <w:r w:rsidR="00B50C6D"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 </w:t>
          </w:r>
          <w:r w:rsidRPr="004E7BB7"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من  </w: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begin"/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 w:rsidR="00B50C6D">
            <w:rPr>
              <w:rFonts w:ascii="Cambria" w:eastAsia="Calibri" w:hAnsi="Cambria" w:cs="Calibri" w:hint="cs"/>
              <w:b/>
              <w:bCs/>
              <w:sz w:val="20"/>
              <w:szCs w:val="20"/>
              <w:lang w:bidi="ar-EG"/>
            </w:rPr>
            <w:instrText>NUMPAGES  \* Arabic  \* MERGEFORMAT</w:instrTex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separate"/>
          </w:r>
          <w:r w:rsidR="00B50C6D">
            <w:rPr>
              <w:rFonts w:ascii="Cambria" w:eastAsia="Calibri" w:hAnsi="Cambria" w:cs="Calibri"/>
              <w:b/>
              <w:bCs/>
              <w:noProof/>
              <w:sz w:val="20"/>
              <w:szCs w:val="20"/>
              <w:rtl/>
              <w:lang w:bidi="ar-EG"/>
            </w:rPr>
            <w:t>6</w:t>
          </w:r>
          <w:r w:rsidR="00B50C6D"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end"/>
          </w:r>
        </w:p>
      </w:tc>
    </w:tr>
    <w:tr w:rsidR="00D10EB0" w:rsidRPr="004E7BB7" w14:paraId="714E8B69" w14:textId="77777777" w:rsidTr="00AE1B8B">
      <w:tc>
        <w:tcPr>
          <w:tcW w:w="10643" w:type="dxa"/>
          <w:tcBorders>
            <w:top w:val="single" w:sz="4" w:space="0" w:color="auto"/>
            <w:bottom w:val="single" w:sz="4" w:space="0" w:color="auto"/>
          </w:tcBorders>
          <w:shd w:val="clear" w:color="auto" w:fill="E2EFD9" w:themeFill="accent6" w:themeFillTint="33"/>
        </w:tcPr>
        <w:p w14:paraId="2B90E92F" w14:textId="77777777" w:rsidR="00D10EB0" w:rsidRPr="00C325CA" w:rsidRDefault="00D10EB0" w:rsidP="00D10EB0">
          <w:pPr>
            <w:spacing w:after="0" w:line="240" w:lineRule="auto"/>
            <w:jc w:val="center"/>
            <w:rPr>
              <w:rFonts w:ascii="خط سلطاني عريض" w:hAnsi="خط سلطاني عريض" w:cs="خط سلطاني عريض"/>
              <w:sz w:val="20"/>
              <w:szCs w:val="20"/>
              <w:rtl/>
            </w:rPr>
          </w:pPr>
          <w:r w:rsidRPr="00C325CA">
            <w:rPr>
              <w:rFonts w:ascii="خط سلطاني عريض" w:hAnsi="خط سلطاني عريض" w:cs="خط سلطاني عريض"/>
              <w:sz w:val="20"/>
              <w:szCs w:val="20"/>
              <w:rtl/>
            </w:rPr>
            <w:t>تحقيق التميّز في الأداء الجامعي من خلال نظام متكامل للجودة في النواحي الإدارية والأكاديمية والمجتمعية</w:t>
          </w:r>
        </w:p>
      </w:tc>
    </w:tr>
  </w:tbl>
  <w:p w14:paraId="26F0C91C" w14:textId="77777777" w:rsidR="00E33989" w:rsidRPr="00D10EB0" w:rsidRDefault="00E33989" w:rsidP="00D10EB0">
    <w:pPr>
      <w:pStyle w:val="a4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9329" w14:textId="77777777" w:rsidR="007B77B1" w:rsidRDefault="007B77B1" w:rsidP="00E33989">
      <w:pPr>
        <w:spacing w:after="0" w:line="240" w:lineRule="auto"/>
      </w:pPr>
      <w:r>
        <w:separator/>
      </w:r>
    </w:p>
  </w:footnote>
  <w:footnote w:type="continuationSeparator" w:id="0">
    <w:p w14:paraId="54046652" w14:textId="77777777" w:rsidR="007B77B1" w:rsidRDefault="007B77B1" w:rsidP="00E3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05" w:type="dxa"/>
      <w:jc w:val="center"/>
      <w:tblBorders>
        <w:bottom w:val="thinThickSmallGap" w:sz="24" w:space="0" w:color="2F5496"/>
      </w:tblBorders>
      <w:tblLook w:val="04A0" w:firstRow="1" w:lastRow="0" w:firstColumn="1" w:lastColumn="0" w:noHBand="0" w:noVBand="1"/>
    </w:tblPr>
    <w:tblGrid>
      <w:gridCol w:w="3790"/>
      <w:gridCol w:w="2552"/>
      <w:gridCol w:w="4496"/>
    </w:tblGrid>
    <w:tr w:rsidR="00E33989" w:rsidRPr="00B01D8A" w14:paraId="4D7FFA31" w14:textId="77777777" w:rsidTr="00E33989">
      <w:trPr>
        <w:trHeight w:val="1042"/>
        <w:jc w:val="center"/>
      </w:trPr>
      <w:tc>
        <w:tcPr>
          <w:tcW w:w="3683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0329B5D" w14:textId="77777777" w:rsidR="00E33989" w:rsidRPr="00B01D8A" w:rsidRDefault="00E33989" w:rsidP="00E33989">
          <w:pPr>
            <w:pStyle w:val="1"/>
            <w:jc w:val="center"/>
            <w:rPr>
              <w:rFonts w:ascii="SKR ANAS" w:hAnsi="SKR ANAS" w:cs="AF_Jeddah"/>
              <w:sz w:val="22"/>
              <w:szCs w:val="22"/>
              <w:rtl/>
              <w:lang w:bidi="ar-EG"/>
            </w:rPr>
          </w:pPr>
          <w:r>
            <w:rPr>
              <w:rFonts w:ascii="SKR ANAS" w:hAnsi="SKR ANAS" w:cs="AF_Jeddah"/>
              <w:noProof/>
              <w:sz w:val="22"/>
              <w:szCs w:val="22"/>
              <w:lang w:bidi="ar-EG"/>
            </w:rPr>
            <w:drawing>
              <wp:inline distT="0" distB="0" distL="0" distR="0" wp14:anchorId="41ADF567" wp14:editId="1672124B">
                <wp:extent cx="2371325" cy="665031"/>
                <wp:effectExtent l="0" t="0" r="0" b="1905"/>
                <wp:docPr id="1289338708" name="صورة 1289338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31197"/>
                        <a:stretch/>
                      </pic:blipFill>
                      <pic:spPr bwMode="auto">
                        <a:xfrm>
                          <a:off x="0" y="0"/>
                          <a:ext cx="2376447" cy="666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707F0836" w14:textId="77777777" w:rsidR="00E33989" w:rsidRDefault="00E33989" w:rsidP="00E33989">
          <w:pPr>
            <w:pStyle w:val="1"/>
            <w:jc w:val="center"/>
            <w:rPr>
              <w:rFonts w:cs="AF_Jeddah"/>
              <w:noProof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733EE569" wp14:editId="2A2D7E3D">
                <wp:extent cx="1585573" cy="741815"/>
                <wp:effectExtent l="0" t="0" r="0" b="1270"/>
                <wp:docPr id="754534681" name="صورة 754534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482724" name="صورة 55748272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83" b="10219"/>
                        <a:stretch/>
                      </pic:blipFill>
                      <pic:spPr bwMode="auto">
                        <a:xfrm>
                          <a:off x="0" y="0"/>
                          <a:ext cx="1607953" cy="75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46B001E" w14:textId="77777777" w:rsidR="00E33989" w:rsidRPr="00B01D8A" w:rsidRDefault="00E33989" w:rsidP="00E33989">
          <w:pPr>
            <w:pStyle w:val="1"/>
            <w:jc w:val="center"/>
            <w:rPr>
              <w:rFonts w:ascii="خط سلطاني عريض" w:hAnsi="خط سلطاني عريض" w:cs="AF_Jeddah"/>
              <w:sz w:val="6"/>
              <w:szCs w:val="6"/>
              <w:rtl/>
              <w:lang w:bidi="ar-EG"/>
            </w:rPr>
          </w:pPr>
        </w:p>
      </w:tc>
      <w:tc>
        <w:tcPr>
          <w:tcW w:w="450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27F06C85" w14:textId="77777777" w:rsidR="00E33989" w:rsidRPr="00221174" w:rsidRDefault="00E33989" w:rsidP="00E33989">
          <w:pPr>
            <w:pStyle w:val="1"/>
            <w:jc w:val="center"/>
            <w:rPr>
              <w:rFonts w:ascii="SKR ANAS" w:hAnsi="SKR ANAS" w:cs="AF_Jeddah"/>
              <w:sz w:val="22"/>
              <w:szCs w:val="22"/>
              <w:rtl/>
              <w:lang w:bidi="ar-EG"/>
            </w:rPr>
          </w:pPr>
          <w:r>
            <w:rPr>
              <w:rFonts w:ascii="SKR ANAS" w:hAnsi="SKR ANAS" w:cs="AF_Jeddah"/>
              <w:noProof/>
              <w:sz w:val="22"/>
              <w:szCs w:val="22"/>
              <w:lang w:bidi="ar-EG"/>
            </w:rPr>
            <w:drawing>
              <wp:inline distT="0" distB="0" distL="0" distR="0" wp14:anchorId="7DFC6BA0" wp14:editId="54492DE2">
                <wp:extent cx="2815157" cy="604623"/>
                <wp:effectExtent l="0" t="0" r="4445" b="5080"/>
                <wp:docPr id="392666526" name="صورة 392666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-10" b="36289"/>
                        <a:stretch/>
                      </pic:blipFill>
                      <pic:spPr bwMode="auto">
                        <a:xfrm>
                          <a:off x="0" y="0"/>
                          <a:ext cx="2841366" cy="61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34B6F9" w14:textId="77777777" w:rsidR="00E33989" w:rsidRPr="00E33989" w:rsidRDefault="00E33989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48A"/>
    <w:multiLevelType w:val="hybridMultilevel"/>
    <w:tmpl w:val="F8D22148"/>
    <w:lvl w:ilvl="0" w:tplc="A3963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0F58"/>
    <w:multiLevelType w:val="multilevel"/>
    <w:tmpl w:val="1C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1325F"/>
    <w:multiLevelType w:val="hybridMultilevel"/>
    <w:tmpl w:val="225C7948"/>
    <w:lvl w:ilvl="0" w:tplc="F2426C7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D04"/>
    <w:multiLevelType w:val="hybridMultilevel"/>
    <w:tmpl w:val="E36C4E98"/>
    <w:lvl w:ilvl="0" w:tplc="275695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1DD2"/>
    <w:multiLevelType w:val="hybridMultilevel"/>
    <w:tmpl w:val="87682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17D7"/>
    <w:multiLevelType w:val="multilevel"/>
    <w:tmpl w:val="1C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F7CA9"/>
    <w:multiLevelType w:val="hybridMultilevel"/>
    <w:tmpl w:val="7CDA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594E"/>
    <w:multiLevelType w:val="hybridMultilevel"/>
    <w:tmpl w:val="241E1B78"/>
    <w:lvl w:ilvl="0" w:tplc="BDF4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3D5A"/>
    <w:multiLevelType w:val="hybridMultilevel"/>
    <w:tmpl w:val="AF46AB12"/>
    <w:lvl w:ilvl="0" w:tplc="D9F05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E2706"/>
    <w:multiLevelType w:val="hybridMultilevel"/>
    <w:tmpl w:val="094283DA"/>
    <w:lvl w:ilvl="0" w:tplc="B1C2D9FA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E22C2"/>
    <w:multiLevelType w:val="hybridMultilevel"/>
    <w:tmpl w:val="68D66C64"/>
    <w:lvl w:ilvl="0" w:tplc="F2426C7A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042700"/>
    <w:multiLevelType w:val="hybridMultilevel"/>
    <w:tmpl w:val="A410A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9D16BD"/>
    <w:multiLevelType w:val="hybridMultilevel"/>
    <w:tmpl w:val="1048FFC0"/>
    <w:lvl w:ilvl="0" w:tplc="F2426C7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41194"/>
    <w:multiLevelType w:val="multilevel"/>
    <w:tmpl w:val="22F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753559"/>
    <w:multiLevelType w:val="hybridMultilevel"/>
    <w:tmpl w:val="142ACE7A"/>
    <w:lvl w:ilvl="0" w:tplc="F2426C7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92047">
    <w:abstractNumId w:val="7"/>
  </w:num>
  <w:num w:numId="2" w16cid:durableId="976304072">
    <w:abstractNumId w:val="0"/>
  </w:num>
  <w:num w:numId="3" w16cid:durableId="595479752">
    <w:abstractNumId w:val="14"/>
  </w:num>
  <w:num w:numId="4" w16cid:durableId="985209721">
    <w:abstractNumId w:val="13"/>
  </w:num>
  <w:num w:numId="5" w16cid:durableId="1651255081">
    <w:abstractNumId w:val="12"/>
  </w:num>
  <w:num w:numId="6" w16cid:durableId="179855192">
    <w:abstractNumId w:val="10"/>
  </w:num>
  <w:num w:numId="7" w16cid:durableId="1831672073">
    <w:abstractNumId w:val="2"/>
  </w:num>
  <w:num w:numId="8" w16cid:durableId="1380785552">
    <w:abstractNumId w:val="9"/>
  </w:num>
  <w:num w:numId="9" w16cid:durableId="898514758">
    <w:abstractNumId w:val="3"/>
  </w:num>
  <w:num w:numId="10" w16cid:durableId="1397901149">
    <w:abstractNumId w:val="8"/>
  </w:num>
  <w:num w:numId="11" w16cid:durableId="2136823187">
    <w:abstractNumId w:val="1"/>
  </w:num>
  <w:num w:numId="12" w16cid:durableId="715666915">
    <w:abstractNumId w:val="5"/>
  </w:num>
  <w:num w:numId="13" w16cid:durableId="140585518">
    <w:abstractNumId w:val="4"/>
  </w:num>
  <w:num w:numId="14" w16cid:durableId="1618026258">
    <w:abstractNumId w:val="6"/>
  </w:num>
  <w:num w:numId="15" w16cid:durableId="12339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41"/>
    <w:rsid w:val="0000260B"/>
    <w:rsid w:val="00044CD9"/>
    <w:rsid w:val="000674D2"/>
    <w:rsid w:val="000A3390"/>
    <w:rsid w:val="000B1788"/>
    <w:rsid w:val="000B3D58"/>
    <w:rsid w:val="000C3101"/>
    <w:rsid w:val="000F2109"/>
    <w:rsid w:val="000F2EEB"/>
    <w:rsid w:val="00107A13"/>
    <w:rsid w:val="00113CFE"/>
    <w:rsid w:val="00125980"/>
    <w:rsid w:val="001316B3"/>
    <w:rsid w:val="00132396"/>
    <w:rsid w:val="00146829"/>
    <w:rsid w:val="00156F32"/>
    <w:rsid w:val="00163A03"/>
    <w:rsid w:val="0018129D"/>
    <w:rsid w:val="001A06E5"/>
    <w:rsid w:val="001A2D8D"/>
    <w:rsid w:val="001A2E32"/>
    <w:rsid w:val="001A37F7"/>
    <w:rsid w:val="001A7194"/>
    <w:rsid w:val="001C1CA2"/>
    <w:rsid w:val="001D02DA"/>
    <w:rsid w:val="001D0B4C"/>
    <w:rsid w:val="001D0EB1"/>
    <w:rsid w:val="001D149A"/>
    <w:rsid w:val="001F6AE3"/>
    <w:rsid w:val="00244180"/>
    <w:rsid w:val="002522D1"/>
    <w:rsid w:val="0029669B"/>
    <w:rsid w:val="002A43B7"/>
    <w:rsid w:val="002B4D86"/>
    <w:rsid w:val="00305625"/>
    <w:rsid w:val="00311200"/>
    <w:rsid w:val="00311D4F"/>
    <w:rsid w:val="00352C8B"/>
    <w:rsid w:val="0036457A"/>
    <w:rsid w:val="0037161A"/>
    <w:rsid w:val="00371C07"/>
    <w:rsid w:val="0039567D"/>
    <w:rsid w:val="003A1991"/>
    <w:rsid w:val="003A41D1"/>
    <w:rsid w:val="003D22EC"/>
    <w:rsid w:val="003D2496"/>
    <w:rsid w:val="003D7276"/>
    <w:rsid w:val="003E4B38"/>
    <w:rsid w:val="003F0F31"/>
    <w:rsid w:val="003F771C"/>
    <w:rsid w:val="004A5BB0"/>
    <w:rsid w:val="004B1ECD"/>
    <w:rsid w:val="004C357E"/>
    <w:rsid w:val="004C50B5"/>
    <w:rsid w:val="004D3A29"/>
    <w:rsid w:val="004F2367"/>
    <w:rsid w:val="00501E32"/>
    <w:rsid w:val="00504637"/>
    <w:rsid w:val="00510229"/>
    <w:rsid w:val="0051297E"/>
    <w:rsid w:val="005403AB"/>
    <w:rsid w:val="00573B9D"/>
    <w:rsid w:val="00582C8A"/>
    <w:rsid w:val="00587F41"/>
    <w:rsid w:val="00596CB5"/>
    <w:rsid w:val="005B77C9"/>
    <w:rsid w:val="005E41D3"/>
    <w:rsid w:val="00625593"/>
    <w:rsid w:val="0065128D"/>
    <w:rsid w:val="00664EFA"/>
    <w:rsid w:val="006703EF"/>
    <w:rsid w:val="006A2960"/>
    <w:rsid w:val="006E3098"/>
    <w:rsid w:val="007363F1"/>
    <w:rsid w:val="00740D94"/>
    <w:rsid w:val="0077012E"/>
    <w:rsid w:val="00771289"/>
    <w:rsid w:val="0079664E"/>
    <w:rsid w:val="007B77B1"/>
    <w:rsid w:val="007C1421"/>
    <w:rsid w:val="007E73F1"/>
    <w:rsid w:val="007F0D8A"/>
    <w:rsid w:val="0080776C"/>
    <w:rsid w:val="00823E70"/>
    <w:rsid w:val="0082557F"/>
    <w:rsid w:val="0083099A"/>
    <w:rsid w:val="00860442"/>
    <w:rsid w:val="00871B19"/>
    <w:rsid w:val="00882361"/>
    <w:rsid w:val="008825B2"/>
    <w:rsid w:val="00895C3F"/>
    <w:rsid w:val="008B2266"/>
    <w:rsid w:val="008B65FC"/>
    <w:rsid w:val="008F2CF7"/>
    <w:rsid w:val="008F63C5"/>
    <w:rsid w:val="008F6EDB"/>
    <w:rsid w:val="0090268A"/>
    <w:rsid w:val="0091041B"/>
    <w:rsid w:val="00924256"/>
    <w:rsid w:val="00942CAE"/>
    <w:rsid w:val="00945910"/>
    <w:rsid w:val="00970A03"/>
    <w:rsid w:val="009A1C07"/>
    <w:rsid w:val="009C1ADE"/>
    <w:rsid w:val="009E63A1"/>
    <w:rsid w:val="009F2847"/>
    <w:rsid w:val="00A54AE1"/>
    <w:rsid w:val="00A720A0"/>
    <w:rsid w:val="00A733E5"/>
    <w:rsid w:val="00A91B6E"/>
    <w:rsid w:val="00AC34BC"/>
    <w:rsid w:val="00AE1B8B"/>
    <w:rsid w:val="00AE33C7"/>
    <w:rsid w:val="00AE6A0E"/>
    <w:rsid w:val="00AF4F12"/>
    <w:rsid w:val="00B33E40"/>
    <w:rsid w:val="00B50C6D"/>
    <w:rsid w:val="00B56D20"/>
    <w:rsid w:val="00B6537E"/>
    <w:rsid w:val="00B67B72"/>
    <w:rsid w:val="00B915B5"/>
    <w:rsid w:val="00B9434D"/>
    <w:rsid w:val="00BC67E8"/>
    <w:rsid w:val="00BE28C0"/>
    <w:rsid w:val="00BE2B4E"/>
    <w:rsid w:val="00BF59FB"/>
    <w:rsid w:val="00BF7562"/>
    <w:rsid w:val="00C36BEF"/>
    <w:rsid w:val="00C42957"/>
    <w:rsid w:val="00C96678"/>
    <w:rsid w:val="00CA6037"/>
    <w:rsid w:val="00CE03EE"/>
    <w:rsid w:val="00CF589F"/>
    <w:rsid w:val="00D10EB0"/>
    <w:rsid w:val="00D12495"/>
    <w:rsid w:val="00D33000"/>
    <w:rsid w:val="00D40F2A"/>
    <w:rsid w:val="00D65C16"/>
    <w:rsid w:val="00D94595"/>
    <w:rsid w:val="00DA2BC9"/>
    <w:rsid w:val="00DB5666"/>
    <w:rsid w:val="00DD573C"/>
    <w:rsid w:val="00E134D0"/>
    <w:rsid w:val="00E16AD7"/>
    <w:rsid w:val="00E33989"/>
    <w:rsid w:val="00E474AF"/>
    <w:rsid w:val="00E70A1A"/>
    <w:rsid w:val="00E86899"/>
    <w:rsid w:val="00EB0C5B"/>
    <w:rsid w:val="00EE7139"/>
    <w:rsid w:val="00F07EE0"/>
    <w:rsid w:val="00F168EE"/>
    <w:rsid w:val="00F2371E"/>
    <w:rsid w:val="00F4042F"/>
    <w:rsid w:val="00F51C47"/>
    <w:rsid w:val="00F52BFC"/>
    <w:rsid w:val="00F54FF9"/>
    <w:rsid w:val="00FA0614"/>
    <w:rsid w:val="00FB24F2"/>
    <w:rsid w:val="00FC2446"/>
    <w:rsid w:val="00FE7282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296CB1"/>
  <w15:chartTrackingRefBased/>
  <w15:docId w15:val="{7E1DB278-404C-45B2-89B5-7A942CE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99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E33989"/>
  </w:style>
  <w:style w:type="paragraph" w:styleId="a4">
    <w:name w:val="footer"/>
    <w:basedOn w:val="a"/>
    <w:link w:val="Char0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E33989"/>
  </w:style>
  <w:style w:type="paragraph" w:customStyle="1" w:styleId="1">
    <w:name w:val="رأس الصفحة1"/>
    <w:basedOn w:val="a"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AE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5"/>
    <w:uiPriority w:val="59"/>
    <w:rsid w:val="00B33E4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3375</Words>
  <Characters>19239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 Center</dc:creator>
  <cp:keywords/>
  <dc:description/>
  <cp:lastModifiedBy>Quality Assurance Center</cp:lastModifiedBy>
  <cp:revision>104</cp:revision>
  <cp:lastPrinted>2023-09-24T06:09:00Z</cp:lastPrinted>
  <dcterms:created xsi:type="dcterms:W3CDTF">2023-08-06T19:10:00Z</dcterms:created>
  <dcterms:modified xsi:type="dcterms:W3CDTF">2023-09-24T06:09:00Z</dcterms:modified>
</cp:coreProperties>
</file>