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55" w:rsidRPr="00781992" w:rsidRDefault="00281555" w:rsidP="00281555">
      <w:pPr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(1)</w:t>
      </w:r>
    </w:p>
    <w:tbl>
      <w:tblPr>
        <w:tblStyle w:val="TableGrid"/>
        <w:bidiVisual/>
        <w:tblW w:w="9215" w:type="dxa"/>
        <w:tblInd w:w="-375" w:type="dxa"/>
        <w:tblLook w:val="04A0" w:firstRow="1" w:lastRow="0" w:firstColumn="1" w:lastColumn="0" w:noHBand="0" w:noVBand="1"/>
      </w:tblPr>
      <w:tblGrid>
        <w:gridCol w:w="2835"/>
        <w:gridCol w:w="6380"/>
      </w:tblGrid>
      <w:tr w:rsidR="00281555" w:rsidTr="00293C7A">
        <w:tc>
          <w:tcPr>
            <w:tcW w:w="2835" w:type="dxa"/>
          </w:tcPr>
          <w:p w:rsidR="00281555" w:rsidRDefault="00281555" w:rsidP="00293C7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6380" w:type="dxa"/>
          </w:tcPr>
          <w:p w:rsidR="00281555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مالية </w:t>
            </w:r>
          </w:p>
        </w:tc>
      </w:tr>
      <w:tr w:rsidR="00281555" w:rsidTr="00293C7A">
        <w:tc>
          <w:tcPr>
            <w:tcW w:w="2835" w:type="dxa"/>
          </w:tcPr>
          <w:p w:rsidR="00281555" w:rsidRDefault="00281555" w:rsidP="00293C7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6380" w:type="dxa"/>
          </w:tcPr>
          <w:p w:rsidR="00281555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81555" w:rsidTr="00293C7A">
        <w:tc>
          <w:tcPr>
            <w:tcW w:w="2835" w:type="dxa"/>
          </w:tcPr>
          <w:p w:rsidR="00281555" w:rsidRDefault="00281555" w:rsidP="00293C7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6380" w:type="dxa"/>
          </w:tcPr>
          <w:p w:rsidR="00281555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مكتب السيد الأستاذ أمين عام الجامعة للشئون المالية والإدارات التابعة </w:t>
            </w:r>
          </w:p>
        </w:tc>
      </w:tr>
    </w:tbl>
    <w:p w:rsidR="00281555" w:rsidRPr="00AE68AF" w:rsidRDefault="00281555" w:rsidP="00281555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  <w:r>
        <w:rPr>
          <w:rFonts w:ascii="Segoe UI Light" w:hAnsi="Segoe UI Light" w:cs="Segoe UI Light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Ind w:w="-3646" w:type="dxa"/>
        <w:tblLook w:val="04A0" w:firstRow="1" w:lastRow="0" w:firstColumn="1" w:lastColumn="0" w:noHBand="0" w:noVBand="1"/>
      </w:tblPr>
      <w:tblGrid>
        <w:gridCol w:w="493"/>
        <w:gridCol w:w="6670"/>
        <w:gridCol w:w="1977"/>
      </w:tblGrid>
      <w:tr w:rsidR="00281555" w:rsidRPr="00603D56" w:rsidTr="00293C7A">
        <w:trPr>
          <w:tblHeader/>
          <w:jc w:val="center"/>
        </w:trPr>
        <w:tc>
          <w:tcPr>
            <w:tcW w:w="493" w:type="dxa"/>
            <w:shd w:val="clear" w:color="auto" w:fill="F2F2F2" w:themeFill="background1" w:themeFillShade="F2"/>
          </w:tcPr>
          <w:p w:rsidR="00281555" w:rsidRPr="00AE68AF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670" w:type="dxa"/>
            <w:shd w:val="clear" w:color="auto" w:fill="F2F2F2" w:themeFill="background1" w:themeFillShade="F2"/>
          </w:tcPr>
          <w:p w:rsidR="00281555" w:rsidRPr="00AE68AF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281555" w:rsidRPr="00AE68AF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القيمة بالجنيه</w:t>
            </w: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الميزانية العامة للجامعة 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2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الدخل من المنح الخاصة بالمشروعات التعليمية 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3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الدخل من المنح الخاصة بالمشروعات البحثية 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4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الدخل من العقود 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5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ال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رسوم الدراسية </w:t>
            </w:r>
            <w:r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>البرامج العادية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6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لرسوم الدراسية </w:t>
            </w:r>
            <w:r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>البرامج الخاصة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7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 الطلاب الوافدين </w:t>
            </w:r>
            <w:r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>جميع المراحل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8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الكتب الدراسية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9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الدخل من الهبات والتبرعات بما 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فيها الخاصة بالمستشفى الجامعي </w:t>
            </w:r>
            <w:r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>مالية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10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الدخل من الهبات والتبرعات بما 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فيها الخاصة بالمستشفى الجامعي </w:t>
            </w:r>
            <w:r>
              <w:rPr>
                <w:rFonts w:ascii="Segoe UI Light" w:hAnsi="Segoe UI Light" w:cs="Segoe UI Light"/>
                <w:sz w:val="24"/>
                <w:szCs w:val="24"/>
                <w:rtl/>
              </w:rPr>
              <w:t>(</w:t>
            </w:r>
            <w:r>
              <w:rPr>
                <w:rFonts w:ascii="Segoe UI Light" w:hAnsi="Segoe UI Light" w:cs="Times New Roman"/>
                <w:sz w:val="24"/>
                <w:szCs w:val="24"/>
                <w:rtl/>
              </w:rPr>
              <w:t>عينية</w:t>
            </w: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)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11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الجزاءات والغرامات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12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المستشفيات الجامعية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13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الوحدات والمراكز ذات الطابع الخاص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14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الدخل من تاجير المنشئات الجامعية 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15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نشر البحوث في المجلات العلمية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16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قطاع الصناعة لتمويل بحوث الجامعة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17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قطاع التجارة لتمويل بحوث الجامعة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18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المؤسسات الخيرية والمجتمعية لتمويل بحوث الجامعة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19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قطاعات اخرى لتمويل بحوث الجامعة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281555" w:rsidRPr="00603D56" w:rsidTr="00293C7A">
        <w:trPr>
          <w:jc w:val="center"/>
        </w:trPr>
        <w:tc>
          <w:tcPr>
            <w:tcW w:w="493" w:type="dxa"/>
          </w:tcPr>
          <w:p w:rsidR="00281555" w:rsidRPr="00603D56" w:rsidRDefault="00281555" w:rsidP="00293C7A">
            <w:pPr>
              <w:jc w:val="center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20</w:t>
            </w:r>
          </w:p>
        </w:tc>
        <w:tc>
          <w:tcPr>
            <w:tcW w:w="6670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الدخل من مصادر اخرى خلاف ما ذكر سابقا</w:t>
            </w:r>
          </w:p>
        </w:tc>
        <w:tc>
          <w:tcPr>
            <w:tcW w:w="1977" w:type="dxa"/>
          </w:tcPr>
          <w:p w:rsidR="00281555" w:rsidRPr="00603D56" w:rsidRDefault="00281555" w:rsidP="00293C7A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</w:tbl>
    <w:p w:rsidR="00281555" w:rsidRPr="00603D56" w:rsidRDefault="00281555" w:rsidP="00281555">
      <w:pPr>
        <w:rPr>
          <w:rFonts w:ascii="Segoe UI Light" w:hAnsi="Segoe UI Light" w:cs="Segoe UI Light"/>
          <w:sz w:val="24"/>
          <w:szCs w:val="24"/>
          <w:rtl/>
        </w:rPr>
      </w:pPr>
    </w:p>
    <w:p w:rsidR="00281555" w:rsidRPr="00603D56" w:rsidRDefault="00281555" w:rsidP="00281555">
      <w:pPr>
        <w:rPr>
          <w:rFonts w:ascii="Segoe UI Light" w:hAnsi="Segoe UI Light" w:cs="Segoe UI Light"/>
          <w:sz w:val="24"/>
          <w:szCs w:val="24"/>
          <w:rtl/>
        </w:rPr>
      </w:pPr>
    </w:p>
    <w:p w:rsidR="00281555" w:rsidRPr="00603D56" w:rsidRDefault="00281555" w:rsidP="00281555">
      <w:pPr>
        <w:rPr>
          <w:rFonts w:ascii="Segoe UI Light" w:hAnsi="Segoe UI Light" w:cs="Segoe UI Light"/>
          <w:sz w:val="24"/>
          <w:szCs w:val="24"/>
          <w:rtl/>
        </w:rPr>
      </w:pPr>
    </w:p>
    <w:p w:rsidR="00281555" w:rsidRPr="00603D56" w:rsidRDefault="00281555" w:rsidP="00281555">
      <w:pPr>
        <w:rPr>
          <w:rFonts w:ascii="Segoe UI Light" w:hAnsi="Segoe UI Light" w:cs="Segoe UI Light"/>
          <w:sz w:val="24"/>
          <w:szCs w:val="24"/>
          <w:rtl/>
        </w:rPr>
      </w:pPr>
    </w:p>
    <w:p w:rsidR="00281555" w:rsidRPr="00603D56" w:rsidRDefault="00281555" w:rsidP="00281555">
      <w:pPr>
        <w:rPr>
          <w:rFonts w:ascii="Segoe UI Light" w:hAnsi="Segoe UI Light" w:cs="Segoe UI Light"/>
          <w:sz w:val="24"/>
          <w:szCs w:val="24"/>
          <w:rtl/>
        </w:rPr>
      </w:pPr>
    </w:p>
    <w:p w:rsidR="00281555" w:rsidRPr="00603D56" w:rsidRDefault="00281555" w:rsidP="00281555">
      <w:pPr>
        <w:rPr>
          <w:rFonts w:ascii="Segoe UI Light" w:hAnsi="Segoe UI Light" w:cs="Segoe UI Light"/>
          <w:sz w:val="24"/>
          <w:szCs w:val="24"/>
          <w:rtl/>
        </w:rPr>
      </w:pPr>
    </w:p>
    <w:p w:rsidR="00281555" w:rsidRPr="00603D56" w:rsidRDefault="00281555" w:rsidP="00281555">
      <w:pPr>
        <w:rPr>
          <w:rFonts w:ascii="Segoe UI Light" w:hAnsi="Segoe UI Light" w:cs="Times New Roman"/>
          <w:sz w:val="24"/>
          <w:szCs w:val="24"/>
          <w:rtl/>
        </w:rPr>
        <w:sectPr w:rsidR="00281555" w:rsidRPr="00603D56" w:rsidSect="00B22ADB">
          <w:head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81555" w:rsidRPr="00781992" w:rsidRDefault="00281555" w:rsidP="00281555">
      <w:pPr>
        <w:spacing w:after="24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lastRenderedPageBreak/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2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9073" w:type="dxa"/>
        <w:jc w:val="center"/>
        <w:tblInd w:w="-233" w:type="dxa"/>
        <w:tblLook w:val="04A0" w:firstRow="1" w:lastRow="0" w:firstColumn="1" w:lastColumn="0" w:noHBand="0" w:noVBand="1"/>
      </w:tblPr>
      <w:tblGrid>
        <w:gridCol w:w="2693"/>
        <w:gridCol w:w="6380"/>
      </w:tblGrid>
      <w:tr w:rsidR="00281555" w:rsidTr="00293C7A">
        <w:trPr>
          <w:jc w:val="center"/>
        </w:trPr>
        <w:tc>
          <w:tcPr>
            <w:tcW w:w="2693" w:type="dxa"/>
          </w:tcPr>
          <w:p w:rsidR="00281555" w:rsidRDefault="00281555" w:rsidP="00293C7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6380" w:type="dxa"/>
          </w:tcPr>
          <w:p w:rsidR="00281555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مالية </w:t>
            </w:r>
          </w:p>
        </w:tc>
      </w:tr>
      <w:tr w:rsidR="00281555" w:rsidTr="00293C7A">
        <w:trPr>
          <w:jc w:val="center"/>
        </w:trPr>
        <w:tc>
          <w:tcPr>
            <w:tcW w:w="2693" w:type="dxa"/>
          </w:tcPr>
          <w:p w:rsidR="00281555" w:rsidRDefault="00281555" w:rsidP="00293C7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6380" w:type="dxa"/>
          </w:tcPr>
          <w:p w:rsidR="00281555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81555" w:rsidTr="00293C7A">
        <w:trPr>
          <w:jc w:val="center"/>
        </w:trPr>
        <w:tc>
          <w:tcPr>
            <w:tcW w:w="2693" w:type="dxa"/>
          </w:tcPr>
          <w:p w:rsidR="00281555" w:rsidRDefault="00281555" w:rsidP="00293C7A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6380" w:type="dxa"/>
          </w:tcPr>
          <w:p w:rsidR="00281555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مكتب السيد الأستاذ أمين عام الجامعة للشئون المالية والإدارات التابعة </w:t>
            </w:r>
          </w:p>
        </w:tc>
      </w:tr>
    </w:tbl>
    <w:p w:rsidR="00281555" w:rsidRPr="00B22ADB" w:rsidRDefault="00281555" w:rsidP="00281555">
      <w:pPr>
        <w:rPr>
          <w:rFonts w:ascii="Segoe UI Light" w:hAnsi="Segoe UI Light" w:cs="Segoe UI Light"/>
          <w:color w:val="FF0000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6"/>
        <w:gridCol w:w="2516"/>
        <w:gridCol w:w="437"/>
        <w:gridCol w:w="459"/>
        <w:gridCol w:w="459"/>
        <w:gridCol w:w="459"/>
        <w:gridCol w:w="495"/>
        <w:gridCol w:w="495"/>
        <w:gridCol w:w="495"/>
        <w:gridCol w:w="459"/>
        <w:gridCol w:w="495"/>
        <w:gridCol w:w="495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281555" w:rsidRPr="00C56641" w:rsidTr="00753DE8">
        <w:trPr>
          <w:cantSplit/>
          <w:trHeight w:hRule="exact" w:val="3091"/>
          <w:tblHeader/>
          <w:jc w:val="center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  <w:t>الكلية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Segoe UI Light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>القسم</w:t>
            </w:r>
          </w:p>
        </w:tc>
        <w:tc>
          <w:tcPr>
            <w:tcW w:w="437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الميزانية العامة للجامعة 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المنح الخاصة بالمشروعات التعليمية 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المنح الخاصة بالمشروعات البحثية 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العقود 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الرسوم الدراسية 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="005D4459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البرامج العادية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الرسوم الدراسية 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البرامج الخاصة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الطلاب الوافدين  جميع المراحل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الكتب الدراسية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الهبات والتبرعات بما فيها الخاصة بالمستشفى الجامعي 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مالية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95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الهبات والتبرعات بما فيها الخاصة بالمستشفى الجامعي 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 xml:space="preserve">( </w:t>
            </w: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عينية </w:t>
            </w:r>
            <w:r w:rsidRPr="00753DE8"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الجزاءات والغرامات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المستشفيات الجامعية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الوحدات والمراكز ذات الطابع الخاص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الدخل من </w:t>
            </w:r>
            <w:r w:rsidRPr="00753DE8">
              <w:rPr>
                <w:rFonts w:ascii="Segoe UI Light" w:hAnsi="Segoe UI Light" w:cs="Times New Roman" w:hint="cs"/>
                <w:b/>
                <w:bCs/>
                <w:color w:val="000000"/>
                <w:sz w:val="20"/>
                <w:szCs w:val="20"/>
                <w:rtl/>
              </w:rPr>
              <w:t>تأجير</w:t>
            </w: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 xml:space="preserve"> المنشئات الجامعية 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نشر البحوث في المجلات العلمية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قطاع الصناعة لتمويل بحوث الجامعة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قطاع التجارة لتمويل بحوث الجامعة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المؤسسات الخيرية والمجتمعية لتمويل بحوث الجامعة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قطاعات اخرى لتمويل بحوث الجامعة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753DE8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20"/>
                <w:szCs w:val="20"/>
              </w:rPr>
            </w:pPr>
            <w:r w:rsidRPr="00753DE8">
              <w:rPr>
                <w:rFonts w:ascii="Segoe UI Light" w:hAnsi="Segoe UI Light" w:cs="Times New Roman"/>
                <w:b/>
                <w:bCs/>
                <w:color w:val="000000"/>
                <w:sz w:val="20"/>
                <w:szCs w:val="20"/>
                <w:rtl/>
              </w:rPr>
              <w:t>الدخل من مصادر اخرى خلاف ما ذكر سابقا</w:t>
            </w:r>
          </w:p>
        </w:tc>
        <w:tc>
          <w:tcPr>
            <w:tcW w:w="459" w:type="dxa"/>
            <w:shd w:val="clear" w:color="auto" w:fill="F2F2F2" w:themeFill="background1" w:themeFillShade="F2"/>
            <w:textDirection w:val="btLr"/>
            <w:vAlign w:val="center"/>
          </w:tcPr>
          <w:p w:rsidR="00281555" w:rsidRPr="00C56641" w:rsidRDefault="00281555" w:rsidP="00293C7A">
            <w:pPr>
              <w:ind w:left="115" w:right="115"/>
              <w:rPr>
                <w:rFonts w:ascii="Segoe UI Light" w:hAnsi="Segoe UI Light" w:cs="Segoe UI Light"/>
                <w:b/>
                <w:bCs/>
                <w:color w:val="000000"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/>
                <w:b/>
                <w:bCs/>
                <w:color w:val="000000"/>
                <w:sz w:val="18"/>
                <w:szCs w:val="18"/>
                <w:rtl/>
              </w:rPr>
              <w:t xml:space="preserve">الدخل من البحوث </w:t>
            </w:r>
          </w:p>
        </w:tc>
      </w:tr>
      <w:tr w:rsidR="00281555" w:rsidRPr="00C56641" w:rsidTr="00753DE8">
        <w:trPr>
          <w:cantSplit/>
          <w:trHeight w:val="975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Arial" w:hint="cs"/>
                <w:b/>
                <w:bCs/>
                <w:sz w:val="18"/>
                <w:szCs w:val="18"/>
                <w:rtl/>
              </w:rPr>
              <w:t>التربية بقنا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الماهج وطرق التدريس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9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Arial" w:hint="cs"/>
                <w:b/>
                <w:bCs/>
                <w:sz w:val="18"/>
                <w:szCs w:val="18"/>
                <w:rtl/>
              </w:rPr>
              <w:t>علم النفس التربوي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975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Arial" w:hint="cs"/>
                <w:b/>
                <w:bCs/>
                <w:sz w:val="18"/>
                <w:szCs w:val="18"/>
                <w:rtl/>
              </w:rPr>
              <w:t>الصحة النفسية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0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أصول التربية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 المقارنة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21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Arial" w:hint="cs"/>
                <w:b/>
                <w:bCs/>
                <w:sz w:val="18"/>
                <w:szCs w:val="18"/>
                <w:rtl/>
              </w:rPr>
              <w:t>العلوم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الكيميـاء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293C7A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2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الفيزياء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0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الجيولوجيا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872ED">
            <w:pPr>
              <w:ind w:left="113" w:right="113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الحيوان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2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النبات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8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الرياضيات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089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Arial" w:hint="cs"/>
                <w:b/>
                <w:bCs/>
                <w:sz w:val="18"/>
                <w:szCs w:val="18"/>
                <w:rtl/>
              </w:rPr>
              <w:lastRenderedPageBreak/>
              <w:t>الآداب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A6509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  <w:r>
              <w:rPr>
                <w:rFonts w:ascii="Segoe UI Light" w:hAnsi="Segoe UI Light" w:cs="Arial" w:hint="cs"/>
                <w:sz w:val="20"/>
                <w:szCs w:val="20"/>
                <w:rtl/>
              </w:rPr>
              <w:t>24400</w:t>
            </w: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الفلسفة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77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المكتبات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اللغة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العربية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97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الجغرافيا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0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الدراسات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الإسلامية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985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النفس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اللغات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الشرقية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99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اللغة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الفرنسية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0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اللغة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الإنجليزية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1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الاجتماع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3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 البيطري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أمراض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الأسماك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0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الحيوان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أمراض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الدواجن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77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الأمراض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المشتركة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3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الباثولوجيا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والباثولوجيا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الإكلينيكية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47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التشريح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والأجنة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0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التغذية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75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الجراحة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الرقابة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الصحية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على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الأدوية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89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سلوكيات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47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صحة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حيوان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0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شرعي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9577D8" w:rsidRPr="00C56641" w:rsidTr="00753DE8">
        <w:trPr>
          <w:cantSplit/>
          <w:trHeight w:val="975"/>
          <w:jc w:val="center"/>
        </w:trPr>
        <w:tc>
          <w:tcPr>
            <w:tcW w:w="1286" w:type="dxa"/>
            <w:vMerge/>
            <w:vAlign w:val="center"/>
          </w:tcPr>
          <w:p w:rsidR="009577D8" w:rsidRPr="00C56641" w:rsidRDefault="009577D8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9577D8" w:rsidRPr="00C56641" w:rsidRDefault="009577D8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طفيليات</w:t>
            </w:r>
          </w:p>
        </w:tc>
        <w:tc>
          <w:tcPr>
            <w:tcW w:w="437" w:type="dxa"/>
            <w:textDirection w:val="btL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9577D8" w:rsidRPr="00C56641" w:rsidTr="00753DE8">
        <w:trPr>
          <w:cantSplit/>
          <w:trHeight w:val="989"/>
          <w:jc w:val="center"/>
        </w:trPr>
        <w:tc>
          <w:tcPr>
            <w:tcW w:w="1286" w:type="dxa"/>
            <w:vMerge/>
            <w:vAlign w:val="center"/>
          </w:tcPr>
          <w:p w:rsidR="009577D8" w:rsidRPr="00C56641" w:rsidRDefault="009577D8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9577D8" w:rsidRPr="00C56641" w:rsidRDefault="009577D8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فارماكولوجي</w:t>
            </w:r>
          </w:p>
        </w:tc>
        <w:tc>
          <w:tcPr>
            <w:tcW w:w="437" w:type="dxa"/>
            <w:textDirection w:val="btL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9577D8" w:rsidRPr="00C56641" w:rsidTr="00753DE8">
        <w:trPr>
          <w:cantSplit/>
          <w:trHeight w:val="989"/>
          <w:jc w:val="center"/>
        </w:trPr>
        <w:tc>
          <w:tcPr>
            <w:tcW w:w="1286" w:type="dxa"/>
            <w:vMerge/>
            <w:vAlign w:val="center"/>
          </w:tcPr>
          <w:p w:rsidR="009577D8" w:rsidRPr="00C56641" w:rsidRDefault="009577D8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9577D8" w:rsidRPr="00C56641" w:rsidRDefault="009577D8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فسيولوجي</w:t>
            </w:r>
          </w:p>
        </w:tc>
        <w:tc>
          <w:tcPr>
            <w:tcW w:w="437" w:type="dxa"/>
            <w:textDirection w:val="btL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9577D8" w:rsidRPr="00753DE8" w:rsidRDefault="009577D8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84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كيمياء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حيوية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45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ميكروبيولوجي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87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هستولوجي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83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ولادة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85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 النوعية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الفنية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47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الموسيقية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90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الإقتصاد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المنزلي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75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تكنولوجيا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التعليم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1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علوم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تربوية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ونفسية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947"/>
          <w:jc w:val="center"/>
        </w:trPr>
        <w:tc>
          <w:tcPr>
            <w:tcW w:w="1286" w:type="dxa"/>
            <w:vMerge w:val="restart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>التجارة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المحاسبة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الإقتصاد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ادارة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الأعمال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الأساليب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الكمية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>الزراعة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المحاصيل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النبات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الزراعي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البساتين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الأنتاج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الحيواني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وقاية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النبات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الإقتصاد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والإرشاد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الصناعات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والألبان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الأراضي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والمياه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>الآثار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الآثار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المصرية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23D92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  <w:r>
              <w:rPr>
                <w:rFonts w:ascii="Segoe UI Light" w:hAnsi="Segoe UI Light" w:cs="Arial" w:hint="cs"/>
                <w:sz w:val="20"/>
                <w:szCs w:val="20"/>
                <w:rtl/>
              </w:rPr>
              <w:t>162800</w:t>
            </w: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الآثار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الإسلامية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ترميم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الآثار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الحقوق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القانون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العام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القانون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الخاص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الشريعة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الإسلامية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الإقتصاد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والمالية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العامة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 الرياضية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المناهج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وتدريس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الرياضية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التدريب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الرياضي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الخاص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الإدارة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الرياضية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والترويح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علوم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الرياضية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العلوم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التربوية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والنفسية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والرياضية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 xml:space="preserve">التمريض 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تمريض البالغين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تمريض النساء والتوليد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تمريض الأطفال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تمريض الحالات الحرجة والطوارئ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تمريض المسنين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التمريض النفسي والصحة النفسية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إدارة التمريض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تمريض صحة المجتمع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التعليم التمريضي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الهندسة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الهندسة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المدنية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الهندسة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الميكانيكية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القوى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الكهربائية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835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الاتصالات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والإلكترونيات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التربية بالغردقة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النفسية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علم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النفس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التربوي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أصول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التربية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المناهج  وطرق التدريس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 w:val="restart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طب الفم والأسنان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الإستعاضة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السنية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المثبتة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18"/>
                <w:szCs w:val="18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753DE8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الإستعاضة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الصناعية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لطب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الأسنان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الفم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وأمراض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اللثة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والتشخيص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علاج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الجذور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أسنان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الأطفال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والصحة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العامة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العلاج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التحفظي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الفم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والوجه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والفكين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تقويم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الأسنان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باثولوجيا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الفم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بيولوجيا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الفم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المواد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الحيوية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أشعة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الفم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الإعلام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العلاقات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العامة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الإذاغة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والتلفزيون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الإعلام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الإلكتروني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lang w:bidi="ar-EG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  <w:lang w:bidi="ar-EG"/>
              </w:rPr>
              <w:t>الصحافة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الصيدلة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البرنامج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العادي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الصيدلة الاكلينيكية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>العلاج الطبيعي</w:t>
            </w: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العلوم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الأساسية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العلاج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الطبيعي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للباطنة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العلاج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الطبيعي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للعظام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العلاج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الطبيعي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للأعصاب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العلاج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الطبيعي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لصحة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المرأة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والطفل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 w:val="restart"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</w:t>
            </w: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الترشح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الآدمي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الهستولوجٌيا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الفسيولوجيا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الطبٌة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الكٌيمٌياء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الحٌيوٌية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الباثولوجٌيا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الفارماكولوجيٌا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المكروبيولوجيا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الطفٌيليٌات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العامة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الشرعي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العامة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القلب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التجمٌل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المخ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والأعصاب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الأوعية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المسالك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العظام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الباطنة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الصدرٌية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العصبٌية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والنفسٌية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الجلدٌية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الطبٌعى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المناطق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الحارة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أمراض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النساء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األطفال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طب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وجراحة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العٌون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الأورام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الأشعة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التشخصية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التخدٌر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الأنف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والأذن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1286" w:type="dxa"/>
            <w:vMerge/>
            <w:vAlign w:val="center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6" w:type="dxa"/>
          </w:tcPr>
          <w:p w:rsidR="00281555" w:rsidRPr="00C56641" w:rsidRDefault="00281555" w:rsidP="00293C7A">
            <w:pPr>
              <w:jc w:val="center"/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أمراض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التخاطب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3802" w:type="dxa"/>
            <w:gridSpan w:val="2"/>
            <w:vAlign w:val="center"/>
          </w:tcPr>
          <w:p w:rsidR="00281555" w:rsidRPr="00C56641" w:rsidRDefault="00281555" w:rsidP="00293C7A">
            <w:pPr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>المعهد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الفني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للتمريض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281555" w:rsidRPr="00C56641" w:rsidTr="00C56641">
        <w:trPr>
          <w:cantSplit/>
          <w:trHeight w:val="1134"/>
          <w:jc w:val="center"/>
        </w:trPr>
        <w:tc>
          <w:tcPr>
            <w:tcW w:w="3802" w:type="dxa"/>
            <w:gridSpan w:val="2"/>
            <w:vAlign w:val="center"/>
          </w:tcPr>
          <w:p w:rsidR="00281555" w:rsidRPr="00C56641" w:rsidRDefault="00281555" w:rsidP="00293C7A">
            <w:pPr>
              <w:rPr>
                <w:rFonts w:ascii="Segoe UI Light" w:hAnsi="Segoe UI Light" w:cs="Times New Roman"/>
                <w:b/>
                <w:bCs/>
                <w:sz w:val="18"/>
                <w:szCs w:val="18"/>
              </w:rPr>
            </w:pP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المعهد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الفني</w:t>
            </w:r>
            <w:r w:rsidRPr="00C56641"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  <w:t xml:space="preserve"> </w:t>
            </w:r>
            <w:r w:rsidRPr="00C56641"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الصحي</w:t>
            </w:r>
          </w:p>
        </w:tc>
        <w:tc>
          <w:tcPr>
            <w:tcW w:w="437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281555" w:rsidRPr="00753DE8" w:rsidRDefault="00281555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DB7A8C" w:rsidRPr="00C56641" w:rsidTr="00D65503">
        <w:trPr>
          <w:cantSplit/>
          <w:trHeight w:val="1363"/>
          <w:jc w:val="center"/>
        </w:trPr>
        <w:tc>
          <w:tcPr>
            <w:tcW w:w="3802" w:type="dxa"/>
            <w:gridSpan w:val="2"/>
            <w:vAlign w:val="center"/>
          </w:tcPr>
          <w:p w:rsidR="00DB7A8C" w:rsidRPr="00C56641" w:rsidRDefault="00DB7A8C" w:rsidP="00293C7A">
            <w:pPr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المستشفى الجامعى</w:t>
            </w:r>
          </w:p>
        </w:tc>
        <w:tc>
          <w:tcPr>
            <w:tcW w:w="437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DB7A8C" w:rsidRPr="00753DE8" w:rsidRDefault="00DB7A8C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D65503" w:rsidRPr="00C56641" w:rsidTr="00D65503">
        <w:trPr>
          <w:cantSplit/>
          <w:trHeight w:val="1363"/>
          <w:jc w:val="center"/>
        </w:trPr>
        <w:tc>
          <w:tcPr>
            <w:tcW w:w="3802" w:type="dxa"/>
            <w:gridSpan w:val="2"/>
            <w:vAlign w:val="center"/>
          </w:tcPr>
          <w:p w:rsidR="00D65503" w:rsidRDefault="00D65503" w:rsidP="00293C7A">
            <w:pPr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lastRenderedPageBreak/>
              <w:t>مستشفى الطوارىء</w:t>
            </w:r>
          </w:p>
        </w:tc>
        <w:tc>
          <w:tcPr>
            <w:tcW w:w="437" w:type="dxa"/>
            <w:textDirection w:val="btLr"/>
            <w:vAlign w:val="center"/>
          </w:tcPr>
          <w:p w:rsidR="00D65503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D65503" w:rsidRPr="00D65503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D65503" w:rsidRPr="00753DE8" w:rsidRDefault="00D65503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  <w:tr w:rsidR="001958DA" w:rsidRPr="00C56641" w:rsidTr="00D65503">
        <w:trPr>
          <w:cantSplit/>
          <w:trHeight w:val="1363"/>
          <w:jc w:val="center"/>
        </w:trPr>
        <w:tc>
          <w:tcPr>
            <w:tcW w:w="3802" w:type="dxa"/>
            <w:gridSpan w:val="2"/>
            <w:vAlign w:val="center"/>
          </w:tcPr>
          <w:p w:rsidR="001958DA" w:rsidRDefault="001958DA" w:rsidP="00293C7A">
            <w:pPr>
              <w:rPr>
                <w:rFonts w:ascii="Segoe UI Light" w:hAnsi="Segoe UI Light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18"/>
                <w:szCs w:val="18"/>
                <w:rtl/>
              </w:rPr>
              <w:t>كليات فرع الجامعة بالاقصر(باب سادس)</w:t>
            </w:r>
          </w:p>
        </w:tc>
        <w:tc>
          <w:tcPr>
            <w:tcW w:w="437" w:type="dxa"/>
            <w:textDirection w:val="btLr"/>
            <w:vAlign w:val="center"/>
          </w:tcPr>
          <w:p w:rsidR="001958DA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95" w:type="dxa"/>
            <w:textDirection w:val="btLr"/>
            <w:vAlign w:val="center"/>
          </w:tcPr>
          <w:p w:rsidR="001958DA" w:rsidRPr="00D65503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  <w:tc>
          <w:tcPr>
            <w:tcW w:w="459" w:type="dxa"/>
            <w:textDirection w:val="btLr"/>
          </w:tcPr>
          <w:p w:rsidR="001958DA" w:rsidRPr="00753DE8" w:rsidRDefault="001958DA" w:rsidP="00753DE8">
            <w:pPr>
              <w:ind w:left="113" w:right="113"/>
              <w:jc w:val="center"/>
              <w:rPr>
                <w:rFonts w:ascii="Segoe UI Light" w:hAnsi="Segoe UI Light" w:cs="Arial"/>
                <w:sz w:val="20"/>
                <w:szCs w:val="20"/>
                <w:rtl/>
              </w:rPr>
            </w:pPr>
          </w:p>
        </w:tc>
      </w:tr>
    </w:tbl>
    <w:p w:rsidR="007872ED" w:rsidRDefault="00281555" w:rsidP="00281555">
      <w:pPr>
        <w:rPr>
          <w:rtl/>
        </w:rPr>
      </w:pPr>
      <w:r>
        <w:rPr>
          <w:rFonts w:ascii="Segoe UI Light" w:hAnsi="Segoe UI Light" w:cs="Segoe UI Light"/>
          <w:b/>
          <w:bCs/>
          <w:sz w:val="28"/>
          <w:szCs w:val="28"/>
          <w:rtl/>
        </w:rPr>
        <w:br w:type="textWrapping" w:clear="all"/>
      </w:r>
    </w:p>
    <w:p w:rsidR="00603D56" w:rsidRPr="00281555" w:rsidRDefault="00603D56" w:rsidP="00C56641">
      <w:pPr>
        <w:bidi w:val="0"/>
        <w:rPr>
          <w:rtl/>
        </w:rPr>
      </w:pPr>
    </w:p>
    <w:sectPr w:rsidR="00603D56" w:rsidRPr="00281555" w:rsidSect="00DE111C">
      <w:headerReference w:type="default" r:id="rId9"/>
      <w:pgSz w:w="16838" w:h="11906" w:orient="landscape"/>
      <w:pgMar w:top="1800" w:right="864" w:bottom="851" w:left="70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D" w:rsidRDefault="007E46AD" w:rsidP="00781992">
      <w:pPr>
        <w:spacing w:after="0" w:line="240" w:lineRule="auto"/>
      </w:pPr>
      <w:r>
        <w:separator/>
      </w:r>
    </w:p>
  </w:endnote>
  <w:endnote w:type="continuationSeparator" w:id="0">
    <w:p w:rsidR="007E46AD" w:rsidRDefault="007E46AD" w:rsidP="0078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D" w:rsidRDefault="007E46AD" w:rsidP="00781992">
      <w:pPr>
        <w:spacing w:after="0" w:line="240" w:lineRule="auto"/>
      </w:pPr>
      <w:r>
        <w:separator/>
      </w:r>
    </w:p>
  </w:footnote>
  <w:footnote w:type="continuationSeparator" w:id="0">
    <w:p w:rsidR="007E46AD" w:rsidRDefault="007E46AD" w:rsidP="0078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5682"/>
    </w:tblGrid>
    <w:tr w:rsidR="00293C7A" w:rsidTr="00781992">
      <w:tc>
        <w:tcPr>
          <w:tcW w:w="2840" w:type="dxa"/>
        </w:tcPr>
        <w:p w:rsidR="00293C7A" w:rsidRDefault="00293C7A" w:rsidP="00781992">
          <w:pPr>
            <w:pStyle w:val="Header"/>
            <w:jc w:val="center"/>
            <w:rPr>
              <w:rtl/>
            </w:rPr>
          </w:pPr>
          <w:r w:rsidRPr="0027642C">
            <w:rPr>
              <w:noProof/>
            </w:rPr>
            <w:drawing>
              <wp:inline distT="0" distB="0" distL="0" distR="0" wp14:anchorId="7BA6B81B" wp14:editId="45F1E609">
                <wp:extent cx="899511" cy="967563"/>
                <wp:effectExtent l="0" t="0" r="0" b="0"/>
                <wp:docPr id="2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2" w:type="dxa"/>
          <w:vMerge w:val="restart"/>
          <w:vAlign w:val="center"/>
        </w:tcPr>
        <w:p w:rsidR="00293C7A" w:rsidRPr="006756DB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4"/>
              <w:szCs w:val="24"/>
              <w:rtl/>
            </w:rPr>
          </w:pPr>
          <w:r w:rsidRPr="006756DB">
            <w:rPr>
              <w:rFonts w:ascii="Segoe UI Light" w:hAnsi="Segoe UI Light" w:cs="Times New Roman"/>
              <w:b/>
              <w:bCs/>
              <w:sz w:val="24"/>
              <w:szCs w:val="24"/>
              <w:rtl/>
            </w:rPr>
            <w:t>بيانات التصنيف الدولي لجامعة جنوب الوادي</w:t>
          </w:r>
        </w:p>
        <w:p w:rsidR="00293C7A" w:rsidRPr="006756DB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4"/>
              <w:szCs w:val="24"/>
              <w:rtl/>
            </w:rPr>
          </w:pPr>
          <w:r w:rsidRPr="006756DB">
            <w:rPr>
              <w:rFonts w:ascii="Segoe UI Light" w:hAnsi="Segoe UI Light" w:cs="Segoe UI Light" w:hint="cs"/>
              <w:b/>
              <w:bCs/>
              <w:sz w:val="24"/>
              <w:szCs w:val="24"/>
              <w:rtl/>
            </w:rPr>
            <w:t>(</w:t>
          </w:r>
          <w:r w:rsidRPr="006756DB">
            <w:rPr>
              <w:rFonts w:ascii="Segoe UI Light" w:hAnsi="Segoe UI Light" w:cs="Times New Roman" w:hint="cs"/>
              <w:b/>
              <w:bCs/>
              <w:sz w:val="24"/>
              <w:szCs w:val="24"/>
              <w:rtl/>
            </w:rPr>
            <w:t>تصنيف مجلة التايمز للتعليم العالي</w:t>
          </w:r>
          <w:r w:rsidRPr="006756DB">
            <w:rPr>
              <w:rFonts w:ascii="Segoe UI Light" w:hAnsi="Segoe UI Light" w:cs="Segoe UI Light" w:hint="cs"/>
              <w:b/>
              <w:bCs/>
              <w:sz w:val="24"/>
              <w:szCs w:val="24"/>
              <w:rtl/>
            </w:rPr>
            <w:t>)</w:t>
          </w:r>
        </w:p>
        <w:p w:rsidR="00293C7A" w:rsidRPr="001A32D3" w:rsidRDefault="00293C7A" w:rsidP="00781992">
          <w:pPr>
            <w:pStyle w:val="Header"/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  <w:r w:rsidRPr="001A32D3">
            <w:rPr>
              <w:rFonts w:asciiTheme="minorBidi" w:hAnsiTheme="minorBidi"/>
              <w:b/>
              <w:bCs/>
              <w:sz w:val="20"/>
              <w:szCs w:val="20"/>
            </w:rPr>
            <w:t>Times Higher Education World University Rankings</w:t>
          </w:r>
        </w:p>
        <w:p w:rsidR="00293C7A" w:rsidRPr="00781992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8"/>
              <w:szCs w:val="28"/>
              <w:rtl/>
            </w:rPr>
          </w:pPr>
        </w:p>
      </w:tc>
    </w:tr>
    <w:tr w:rsidR="00293C7A" w:rsidTr="00781992">
      <w:tc>
        <w:tcPr>
          <w:tcW w:w="2840" w:type="dxa"/>
        </w:tcPr>
        <w:p w:rsidR="00293C7A" w:rsidRPr="00781992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rtl/>
            </w:rPr>
          </w:pPr>
          <w:r w:rsidRPr="00781992">
            <w:rPr>
              <w:rFonts w:ascii="Segoe UI Light" w:hAnsi="Segoe UI Light" w:cs="Times New Roman"/>
              <w:b/>
              <w:bCs/>
              <w:rtl/>
            </w:rPr>
            <w:t>مكتب نائب رئيس الجامعة لشئون الدراسات العليا والبحوث</w:t>
          </w:r>
        </w:p>
      </w:tc>
      <w:tc>
        <w:tcPr>
          <w:tcW w:w="5682" w:type="dxa"/>
          <w:vMerge/>
        </w:tcPr>
        <w:p w:rsidR="00293C7A" w:rsidRDefault="00293C7A">
          <w:pPr>
            <w:pStyle w:val="Header"/>
            <w:rPr>
              <w:rtl/>
            </w:rPr>
          </w:pPr>
        </w:p>
      </w:tc>
    </w:tr>
  </w:tbl>
  <w:p w:rsidR="00293C7A" w:rsidRDefault="00293C7A">
    <w:pPr>
      <w:pStyle w:val="Header"/>
    </w:pPr>
    <w:r>
      <w:rPr>
        <w:rFonts w:hint="cs"/>
        <w:rtl/>
      </w:rPr>
      <w:t>================================================================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2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6960"/>
    </w:tblGrid>
    <w:tr w:rsidR="00293C7A" w:rsidTr="00281555">
      <w:trPr>
        <w:trHeight w:val="1524"/>
      </w:trPr>
      <w:tc>
        <w:tcPr>
          <w:tcW w:w="3479" w:type="dxa"/>
        </w:tcPr>
        <w:p w:rsidR="00293C7A" w:rsidRDefault="00293C7A" w:rsidP="00781992">
          <w:pPr>
            <w:pStyle w:val="Header"/>
            <w:jc w:val="center"/>
            <w:rPr>
              <w:rtl/>
            </w:rPr>
          </w:pPr>
          <w:r w:rsidRPr="0027642C">
            <w:rPr>
              <w:noProof/>
            </w:rPr>
            <w:drawing>
              <wp:inline distT="0" distB="0" distL="0" distR="0" wp14:anchorId="525AF4E4" wp14:editId="0671A36D">
                <wp:extent cx="899511" cy="967563"/>
                <wp:effectExtent l="0" t="0" r="0" b="0"/>
                <wp:docPr id="1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vMerge w:val="restart"/>
          <w:vAlign w:val="center"/>
        </w:tcPr>
        <w:p w:rsidR="00293C7A" w:rsidRPr="006756DB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4"/>
              <w:szCs w:val="24"/>
              <w:rtl/>
            </w:rPr>
          </w:pPr>
          <w:r w:rsidRPr="006756DB">
            <w:rPr>
              <w:rFonts w:ascii="Segoe UI Light" w:hAnsi="Segoe UI Light" w:cs="Times New Roman"/>
              <w:b/>
              <w:bCs/>
              <w:sz w:val="24"/>
              <w:szCs w:val="24"/>
              <w:rtl/>
            </w:rPr>
            <w:t>بيانات التصنيف الدولي لجامعة جنوب الوادي</w:t>
          </w:r>
        </w:p>
        <w:p w:rsidR="00293C7A" w:rsidRPr="006756DB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4"/>
              <w:szCs w:val="24"/>
              <w:rtl/>
            </w:rPr>
          </w:pPr>
          <w:r w:rsidRPr="006756DB">
            <w:rPr>
              <w:rFonts w:ascii="Segoe UI Light" w:hAnsi="Segoe UI Light" w:cs="Segoe UI Light" w:hint="cs"/>
              <w:b/>
              <w:bCs/>
              <w:sz w:val="24"/>
              <w:szCs w:val="24"/>
              <w:rtl/>
            </w:rPr>
            <w:t>(</w:t>
          </w:r>
          <w:r w:rsidRPr="006756DB">
            <w:rPr>
              <w:rFonts w:ascii="Segoe UI Light" w:hAnsi="Segoe UI Light" w:cs="Times New Roman" w:hint="cs"/>
              <w:b/>
              <w:bCs/>
              <w:sz w:val="24"/>
              <w:szCs w:val="24"/>
              <w:rtl/>
            </w:rPr>
            <w:t>تصنيف مجلة التايمز للتعليم العالي</w:t>
          </w:r>
          <w:r w:rsidRPr="006756DB">
            <w:rPr>
              <w:rFonts w:ascii="Segoe UI Light" w:hAnsi="Segoe UI Light" w:cs="Segoe UI Light" w:hint="cs"/>
              <w:b/>
              <w:bCs/>
              <w:sz w:val="24"/>
              <w:szCs w:val="24"/>
              <w:rtl/>
            </w:rPr>
            <w:t>)</w:t>
          </w:r>
        </w:p>
        <w:p w:rsidR="00293C7A" w:rsidRPr="001A32D3" w:rsidRDefault="00293C7A" w:rsidP="00781992">
          <w:pPr>
            <w:pStyle w:val="Header"/>
            <w:jc w:val="center"/>
            <w:rPr>
              <w:rFonts w:asciiTheme="minorBidi" w:hAnsiTheme="minorBidi"/>
              <w:b/>
              <w:bCs/>
              <w:sz w:val="20"/>
              <w:szCs w:val="20"/>
              <w:rtl/>
            </w:rPr>
          </w:pPr>
          <w:r w:rsidRPr="001A32D3">
            <w:rPr>
              <w:rFonts w:asciiTheme="minorBidi" w:hAnsiTheme="minorBidi"/>
              <w:b/>
              <w:bCs/>
              <w:sz w:val="20"/>
              <w:szCs w:val="20"/>
            </w:rPr>
            <w:t>Times Higher Education World University Rankings</w:t>
          </w:r>
        </w:p>
        <w:p w:rsidR="00293C7A" w:rsidRPr="00781992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8"/>
              <w:szCs w:val="28"/>
              <w:rtl/>
            </w:rPr>
          </w:pPr>
        </w:p>
      </w:tc>
    </w:tr>
    <w:tr w:rsidR="00293C7A" w:rsidTr="00281555">
      <w:trPr>
        <w:trHeight w:val="502"/>
      </w:trPr>
      <w:tc>
        <w:tcPr>
          <w:tcW w:w="3479" w:type="dxa"/>
        </w:tcPr>
        <w:p w:rsidR="00293C7A" w:rsidRPr="00781992" w:rsidRDefault="00293C7A" w:rsidP="00781992">
          <w:pPr>
            <w:pStyle w:val="Header"/>
            <w:jc w:val="center"/>
            <w:rPr>
              <w:rFonts w:ascii="Segoe UI Light" w:hAnsi="Segoe UI Light" w:cs="Segoe UI Light"/>
              <w:b/>
              <w:bCs/>
              <w:rtl/>
            </w:rPr>
          </w:pPr>
          <w:r w:rsidRPr="00781992">
            <w:rPr>
              <w:rFonts w:ascii="Segoe UI Light" w:hAnsi="Segoe UI Light" w:cs="Times New Roman"/>
              <w:b/>
              <w:bCs/>
              <w:rtl/>
            </w:rPr>
            <w:t>مكتب نائب رئيس الجامعة لشئون الدراسات العليا والبحوث</w:t>
          </w:r>
        </w:p>
      </w:tc>
      <w:tc>
        <w:tcPr>
          <w:tcW w:w="6960" w:type="dxa"/>
          <w:vMerge/>
        </w:tcPr>
        <w:p w:rsidR="00293C7A" w:rsidRDefault="00293C7A">
          <w:pPr>
            <w:pStyle w:val="Header"/>
            <w:rPr>
              <w:rtl/>
            </w:rPr>
          </w:pPr>
        </w:p>
      </w:tc>
    </w:tr>
  </w:tbl>
  <w:p w:rsidR="00293C7A" w:rsidRDefault="00293C7A" w:rsidP="00281555">
    <w:pPr>
      <w:pStyle w:val="Header"/>
      <w:jc w:val="center"/>
    </w:pPr>
    <w:r>
      <w:rPr>
        <w:rFonts w:hint="cs"/>
        <w:rtl/>
      </w:rPr>
      <w:t>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FE"/>
    <w:rsid w:val="000276CB"/>
    <w:rsid w:val="000338C3"/>
    <w:rsid w:val="00075455"/>
    <w:rsid w:val="0009693E"/>
    <w:rsid w:val="000A61A4"/>
    <w:rsid w:val="000C37D2"/>
    <w:rsid w:val="000E49A5"/>
    <w:rsid w:val="000E55C5"/>
    <w:rsid w:val="00133B53"/>
    <w:rsid w:val="00136230"/>
    <w:rsid w:val="00145007"/>
    <w:rsid w:val="001845F7"/>
    <w:rsid w:val="001958DA"/>
    <w:rsid w:val="001A32D3"/>
    <w:rsid w:val="001A4C4E"/>
    <w:rsid w:val="001D6D15"/>
    <w:rsid w:val="001F72FB"/>
    <w:rsid w:val="00223D92"/>
    <w:rsid w:val="00224160"/>
    <w:rsid w:val="00253ED7"/>
    <w:rsid w:val="00273B15"/>
    <w:rsid w:val="00281555"/>
    <w:rsid w:val="00293C7A"/>
    <w:rsid w:val="002A15C1"/>
    <w:rsid w:val="002C6AFE"/>
    <w:rsid w:val="002D4AC7"/>
    <w:rsid w:val="002E59FD"/>
    <w:rsid w:val="002F1200"/>
    <w:rsid w:val="00322751"/>
    <w:rsid w:val="00322DE1"/>
    <w:rsid w:val="00330D1B"/>
    <w:rsid w:val="00340DF1"/>
    <w:rsid w:val="00361C7D"/>
    <w:rsid w:val="003623AA"/>
    <w:rsid w:val="003A7955"/>
    <w:rsid w:val="003B7436"/>
    <w:rsid w:val="003E0405"/>
    <w:rsid w:val="004065BD"/>
    <w:rsid w:val="004157CA"/>
    <w:rsid w:val="0044280D"/>
    <w:rsid w:val="0046726E"/>
    <w:rsid w:val="00477B46"/>
    <w:rsid w:val="004B40CE"/>
    <w:rsid w:val="004C409C"/>
    <w:rsid w:val="004C574B"/>
    <w:rsid w:val="004F3CBB"/>
    <w:rsid w:val="0051561C"/>
    <w:rsid w:val="00515969"/>
    <w:rsid w:val="00544126"/>
    <w:rsid w:val="00570140"/>
    <w:rsid w:val="005701EE"/>
    <w:rsid w:val="0059340C"/>
    <w:rsid w:val="005B17A7"/>
    <w:rsid w:val="005C7626"/>
    <w:rsid w:val="005D080F"/>
    <w:rsid w:val="005D4459"/>
    <w:rsid w:val="00603D56"/>
    <w:rsid w:val="00614CA9"/>
    <w:rsid w:val="00615098"/>
    <w:rsid w:val="006250A0"/>
    <w:rsid w:val="00626FB9"/>
    <w:rsid w:val="00627460"/>
    <w:rsid w:val="006342A6"/>
    <w:rsid w:val="0066107F"/>
    <w:rsid w:val="006713DC"/>
    <w:rsid w:val="006756DB"/>
    <w:rsid w:val="00676E82"/>
    <w:rsid w:val="006A0C36"/>
    <w:rsid w:val="006D5096"/>
    <w:rsid w:val="006E1BAB"/>
    <w:rsid w:val="006E5AA9"/>
    <w:rsid w:val="006E7C04"/>
    <w:rsid w:val="0070462E"/>
    <w:rsid w:val="0071785F"/>
    <w:rsid w:val="00724FA7"/>
    <w:rsid w:val="00725CE1"/>
    <w:rsid w:val="007266C9"/>
    <w:rsid w:val="0074650C"/>
    <w:rsid w:val="00752F16"/>
    <w:rsid w:val="00753DE8"/>
    <w:rsid w:val="00754656"/>
    <w:rsid w:val="007765DE"/>
    <w:rsid w:val="00781992"/>
    <w:rsid w:val="007872ED"/>
    <w:rsid w:val="00792E4E"/>
    <w:rsid w:val="007A3343"/>
    <w:rsid w:val="007B05F0"/>
    <w:rsid w:val="007C646E"/>
    <w:rsid w:val="007E46AD"/>
    <w:rsid w:val="007F25AB"/>
    <w:rsid w:val="00832182"/>
    <w:rsid w:val="00845D11"/>
    <w:rsid w:val="00852FA6"/>
    <w:rsid w:val="008618F7"/>
    <w:rsid w:val="008740C1"/>
    <w:rsid w:val="008830CC"/>
    <w:rsid w:val="00886BB7"/>
    <w:rsid w:val="00897D89"/>
    <w:rsid w:val="008A4134"/>
    <w:rsid w:val="008A5B6B"/>
    <w:rsid w:val="008A6764"/>
    <w:rsid w:val="008D6369"/>
    <w:rsid w:val="009431DE"/>
    <w:rsid w:val="009577D8"/>
    <w:rsid w:val="00962400"/>
    <w:rsid w:val="00972B63"/>
    <w:rsid w:val="009C3B21"/>
    <w:rsid w:val="009D46AF"/>
    <w:rsid w:val="009D5D8C"/>
    <w:rsid w:val="009D6240"/>
    <w:rsid w:val="009E2A09"/>
    <w:rsid w:val="00A34130"/>
    <w:rsid w:val="00A41D80"/>
    <w:rsid w:val="00A636EF"/>
    <w:rsid w:val="00A65098"/>
    <w:rsid w:val="00A720DA"/>
    <w:rsid w:val="00AB0682"/>
    <w:rsid w:val="00AD1B34"/>
    <w:rsid w:val="00AE68AF"/>
    <w:rsid w:val="00AF737F"/>
    <w:rsid w:val="00B22ADB"/>
    <w:rsid w:val="00B6151B"/>
    <w:rsid w:val="00B678E5"/>
    <w:rsid w:val="00B73EEA"/>
    <w:rsid w:val="00B80F8D"/>
    <w:rsid w:val="00BA4F54"/>
    <w:rsid w:val="00BC30A3"/>
    <w:rsid w:val="00BE45B5"/>
    <w:rsid w:val="00C2257D"/>
    <w:rsid w:val="00C25229"/>
    <w:rsid w:val="00C56641"/>
    <w:rsid w:val="00C57F52"/>
    <w:rsid w:val="00C911E2"/>
    <w:rsid w:val="00C9389D"/>
    <w:rsid w:val="00CF0B14"/>
    <w:rsid w:val="00CF3503"/>
    <w:rsid w:val="00D070E8"/>
    <w:rsid w:val="00D112FC"/>
    <w:rsid w:val="00D144EF"/>
    <w:rsid w:val="00D2431C"/>
    <w:rsid w:val="00D2693B"/>
    <w:rsid w:val="00D41499"/>
    <w:rsid w:val="00D65503"/>
    <w:rsid w:val="00D93B14"/>
    <w:rsid w:val="00DB7A8C"/>
    <w:rsid w:val="00DC0289"/>
    <w:rsid w:val="00DC1360"/>
    <w:rsid w:val="00DE111C"/>
    <w:rsid w:val="00DE1F79"/>
    <w:rsid w:val="00E0027C"/>
    <w:rsid w:val="00E16A74"/>
    <w:rsid w:val="00E17582"/>
    <w:rsid w:val="00E25C25"/>
    <w:rsid w:val="00E40B6D"/>
    <w:rsid w:val="00E418F3"/>
    <w:rsid w:val="00EA0CC5"/>
    <w:rsid w:val="00EC50D1"/>
    <w:rsid w:val="00ED0F98"/>
    <w:rsid w:val="00EE28F8"/>
    <w:rsid w:val="00EF2110"/>
    <w:rsid w:val="00EF7580"/>
    <w:rsid w:val="00F0043E"/>
    <w:rsid w:val="00F00BDC"/>
    <w:rsid w:val="00F07221"/>
    <w:rsid w:val="00F21A93"/>
    <w:rsid w:val="00F21F5E"/>
    <w:rsid w:val="00F231F7"/>
    <w:rsid w:val="00F4175F"/>
    <w:rsid w:val="00F42CEC"/>
    <w:rsid w:val="00F44213"/>
    <w:rsid w:val="00F5345A"/>
    <w:rsid w:val="00F56875"/>
    <w:rsid w:val="00F73B84"/>
    <w:rsid w:val="00F91DBE"/>
    <w:rsid w:val="00F960D0"/>
    <w:rsid w:val="00FA0CED"/>
    <w:rsid w:val="00FA52A3"/>
    <w:rsid w:val="00FC2DA4"/>
    <w:rsid w:val="00FC32C0"/>
    <w:rsid w:val="00FC454D"/>
    <w:rsid w:val="00FC6C9D"/>
    <w:rsid w:val="00FE5215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92"/>
  </w:style>
  <w:style w:type="paragraph" w:styleId="Footer">
    <w:name w:val="footer"/>
    <w:basedOn w:val="Normal"/>
    <w:link w:val="FooterChar"/>
    <w:uiPriority w:val="99"/>
    <w:unhideWhenUsed/>
    <w:rsid w:val="00781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92"/>
  </w:style>
  <w:style w:type="paragraph" w:styleId="BalloonText">
    <w:name w:val="Balloon Text"/>
    <w:basedOn w:val="Normal"/>
    <w:link w:val="BalloonTextChar"/>
    <w:uiPriority w:val="99"/>
    <w:semiHidden/>
    <w:unhideWhenUsed/>
    <w:rsid w:val="0078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56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92"/>
  </w:style>
  <w:style w:type="paragraph" w:styleId="Footer">
    <w:name w:val="footer"/>
    <w:basedOn w:val="Normal"/>
    <w:link w:val="FooterChar"/>
    <w:uiPriority w:val="99"/>
    <w:unhideWhenUsed/>
    <w:rsid w:val="00781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92"/>
  </w:style>
  <w:style w:type="paragraph" w:styleId="BalloonText">
    <w:name w:val="Balloon Text"/>
    <w:basedOn w:val="Normal"/>
    <w:link w:val="BalloonTextChar"/>
    <w:uiPriority w:val="99"/>
    <w:semiHidden/>
    <w:unhideWhenUsed/>
    <w:rsid w:val="0078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75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7344-B8F8-4552-B8BD-5C4C3349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2020-05-14T09:26:00Z</dcterms:created>
  <dcterms:modified xsi:type="dcterms:W3CDTF">2020-05-14T09:29:00Z</dcterms:modified>
</cp:coreProperties>
</file>