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66" w:rsidRDefault="00275166"/>
    <w:p w:rsidR="00275166" w:rsidRPr="00781992" w:rsidRDefault="00275166" w:rsidP="00275166">
      <w:pPr>
        <w:spacing w:after="24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9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2835"/>
        <w:gridCol w:w="5867"/>
      </w:tblGrid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إجمالي عدد طلاب المرحلة الجامعية الأولى</w:t>
            </w:r>
          </w:p>
        </w:tc>
      </w:tr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إدارة شئون الطلاب المركزية</w:t>
            </w:r>
          </w:p>
        </w:tc>
      </w:tr>
    </w:tbl>
    <w:p w:rsidR="00275166" w:rsidRPr="00603D56" w:rsidRDefault="00275166" w:rsidP="00275166">
      <w:pPr>
        <w:rPr>
          <w:rFonts w:ascii="Segoe UI Light" w:hAnsi="Segoe UI Light" w:cs="Segoe UI Light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5211"/>
        <w:gridCol w:w="2301"/>
        <w:gridCol w:w="1843"/>
        <w:gridCol w:w="2126"/>
      </w:tblGrid>
      <w:tr w:rsidR="00275166" w:rsidRPr="00603D56" w:rsidTr="00275166">
        <w:trPr>
          <w:tblHeader/>
          <w:jc w:val="center"/>
        </w:trPr>
        <w:tc>
          <w:tcPr>
            <w:tcW w:w="458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11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</w:t>
            </w:r>
          </w:p>
        </w:tc>
        <w:tc>
          <w:tcPr>
            <w:tcW w:w="5211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طلاب المعاهد</w:t>
            </w: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2</w:t>
            </w:r>
          </w:p>
        </w:tc>
        <w:tc>
          <w:tcPr>
            <w:tcW w:w="5211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خريجي المعاهد</w:t>
            </w: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3</w:t>
            </w:r>
          </w:p>
        </w:tc>
        <w:tc>
          <w:tcPr>
            <w:tcW w:w="5211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عدد طلاب المرحلة الجامعية الاولى 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عدا البرامج الخاصة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4</w:t>
            </w:r>
          </w:p>
        </w:tc>
        <w:tc>
          <w:tcPr>
            <w:tcW w:w="5211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عدد خريجي المرحلة الجامعية الاولى 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عدا البرامج الخاصة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5</w:t>
            </w:r>
          </w:p>
        </w:tc>
        <w:tc>
          <w:tcPr>
            <w:tcW w:w="5211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عدد طلاب المرحلة الجامعية الاولى 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البرامج الخاصة فقط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6</w:t>
            </w:r>
          </w:p>
        </w:tc>
        <w:tc>
          <w:tcPr>
            <w:tcW w:w="5211" w:type="dxa"/>
            <w:vMerge w:val="restart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عدد خريجي المرحلة الجامعية الاولى 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البرامج الخاصة فقط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458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5211" w:type="dxa"/>
            <w:vMerge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2126" w:type="dxa"/>
          </w:tcPr>
          <w:p w:rsidR="00275166" w:rsidRPr="00603D56" w:rsidRDefault="00275166" w:rsidP="00275166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</w:tbl>
    <w:p w:rsidR="00275166" w:rsidRPr="00603D56" w:rsidRDefault="00275166" w:rsidP="00275166">
      <w:pPr>
        <w:rPr>
          <w:rFonts w:ascii="Segoe UI Light" w:hAnsi="Segoe UI Light" w:cs="Segoe UI Light"/>
          <w:sz w:val="24"/>
          <w:szCs w:val="24"/>
          <w:rtl/>
        </w:rPr>
      </w:pPr>
    </w:p>
    <w:p w:rsidR="00275166" w:rsidRPr="00603D56" w:rsidRDefault="00275166" w:rsidP="00275166">
      <w:pPr>
        <w:rPr>
          <w:rFonts w:ascii="Segoe UI Light" w:hAnsi="Segoe UI Light" w:cs="Segoe UI Light"/>
          <w:sz w:val="24"/>
          <w:szCs w:val="24"/>
          <w:rtl/>
        </w:rPr>
      </w:pPr>
    </w:p>
    <w:p w:rsidR="00275166" w:rsidRDefault="00275166" w:rsidP="00275166">
      <w:pPr>
        <w:bidi w:val="0"/>
        <w:rPr>
          <w:rFonts w:ascii="Segoe UI Light" w:hAnsi="Segoe UI Light" w:cs="Segoe UI Light"/>
          <w:b/>
          <w:bCs/>
          <w:sz w:val="28"/>
          <w:szCs w:val="28"/>
          <w:rtl/>
        </w:rPr>
      </w:pPr>
      <w:r>
        <w:rPr>
          <w:rFonts w:ascii="Segoe UI Light" w:hAnsi="Segoe UI Light" w:cs="Segoe UI Light"/>
          <w:b/>
          <w:bCs/>
          <w:sz w:val="28"/>
          <w:szCs w:val="28"/>
          <w:rtl/>
        </w:rPr>
        <w:br w:type="page"/>
      </w:r>
    </w:p>
    <w:p w:rsidR="00275166" w:rsidRPr="00781992" w:rsidRDefault="00275166" w:rsidP="00275166">
      <w:pPr>
        <w:spacing w:after="24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lastRenderedPageBreak/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10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2835"/>
        <w:gridCol w:w="5867"/>
      </w:tblGrid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توزيع طلاب المرحلة الجامعية الأولى 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(</w:t>
            </w: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عدا البرامج الخاصة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 حسب الأقسام والكليات </w:t>
            </w:r>
          </w:p>
        </w:tc>
      </w:tr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إدارة شئون الطلاب المركزية</w:t>
            </w:r>
          </w:p>
        </w:tc>
      </w:tr>
    </w:tbl>
    <w:p w:rsidR="00275166" w:rsidRPr="00603D56" w:rsidRDefault="00275166" w:rsidP="00275166">
      <w:pPr>
        <w:jc w:val="center"/>
        <w:rPr>
          <w:rFonts w:ascii="Segoe UI Light" w:hAnsi="Segoe UI Light" w:cs="Segoe UI Light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2"/>
        <w:gridCol w:w="1701"/>
        <w:gridCol w:w="1208"/>
        <w:gridCol w:w="1417"/>
        <w:gridCol w:w="1417"/>
        <w:gridCol w:w="1417"/>
        <w:gridCol w:w="1418"/>
        <w:gridCol w:w="1418"/>
        <w:gridCol w:w="1418"/>
        <w:gridCol w:w="1418"/>
      </w:tblGrid>
      <w:tr w:rsidR="00275166" w:rsidRPr="00603D56" w:rsidTr="00275166">
        <w:trPr>
          <w:tblHeader/>
        </w:trPr>
        <w:tc>
          <w:tcPr>
            <w:tcW w:w="1342" w:type="dxa"/>
            <w:vMerge w:val="restart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الكلية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/</w:t>
            </w: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المعهد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5459" w:type="dxa"/>
            <w:gridSpan w:val="4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5672" w:type="dxa"/>
            <w:gridSpan w:val="4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الخريجين</w:t>
            </w:r>
          </w:p>
        </w:tc>
      </w:tr>
      <w:tr w:rsidR="00275166" w:rsidRPr="00603D56" w:rsidTr="00275166">
        <w:trPr>
          <w:tblHeader/>
        </w:trPr>
        <w:tc>
          <w:tcPr>
            <w:tcW w:w="1342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</w:tr>
      <w:tr w:rsidR="00275166" w:rsidRPr="00603D56" w:rsidTr="00275166">
        <w:trPr>
          <w:tblHeader/>
        </w:trPr>
        <w:tc>
          <w:tcPr>
            <w:tcW w:w="1342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التربية بقنا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الماهج وطرق التدريس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7765DE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علم النفس التربوي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7765DE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الصحة النفسية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 التربية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المقارنة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العلوم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الكيميـاء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الفيزياء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الجيولوجيا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الحيوان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الآداب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الفلسفة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المكتبات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العربية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الجغرافيا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الدراسات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الإسلامية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النفس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الشرقية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الفرنسية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الإنجليزية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الاجتماع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 البيطري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الأسماك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الحيوان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الدواجن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المشتركة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lastRenderedPageBreak/>
              <w:t>والباثولوجيا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الإكلينيكية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التشريح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والأجنة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التغذية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الرقابة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على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الأدوية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سلوكيات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حيوان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شرعي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طفيليات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فارماكولوجي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فسيولوجي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كيمياء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حيوية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ميكروبيولوجي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هستولوجي</w:t>
            </w:r>
            <w:proofErr w:type="spellEnd"/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ولادة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النوعية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الفنية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الموسيقية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المنزلي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تكنولوجيا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التعليم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تربوية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ونفسية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التجارة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المحاسبة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ادارة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الأعمال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الأساليب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الكمية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الزراعة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المحاصيل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الزراعي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البساتين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الأنتاج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الحيواني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وقاية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والإرشاد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الصناعات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والألبان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الأراضي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والمياه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المصرية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الإسلامية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ترميم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الحقوق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الخاص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الشريعة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الإسلامية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والمالية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المناهج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وتدريس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التدريب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الخاص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الإدارة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والترويح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التربوية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والنفسية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والرياضية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 xml:space="preserve">التمريض 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البالغين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النساء والتوليد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الأطفال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الحالات الحرجة والطوارئ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المسنين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التمريض النفسي والصحة النفسية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إدارة التمريض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صحة المجتمع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التعليم التمريضي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المدنية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الميكانيكية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القوى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الكهربائية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الاتصالات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والإلكترونيات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التربية بالغردقة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النفسية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النفس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التربوي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المقارنة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المناهج  وطرق التدريس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 الفم والأسنان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السنية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المثبتة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الصناعية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لطب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الأسنان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اللثة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والتشخيص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الجذور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أسنان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الأطفال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العامة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التحفظي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والوجه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والفكين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تقويم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الأسنان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باثولوجيا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بيولوجيا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المواد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الحيوية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أشعة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الإعلام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العلاقات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العامة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الإذاغة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والتلفزيون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الإعلام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الإلكتروني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الصحافة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lastRenderedPageBreak/>
              <w:t>الصيدلة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البرنامج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العادي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الصيدلة الاكلينيكية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 الطبيعي</w:t>
            </w: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الأساسية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للباطنة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للعظام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للأعصاب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المرأة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والطفل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الترشح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الآدمي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الهستولوجٌيا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الفسيولوجيا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الطبٌة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الكٌيمٌياء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الحٌيوٌية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الباثولوجٌيا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الفارماكولوجيٌا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المكروبيولوجيا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الطفٌيليٌات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الشرعي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القلب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التجمٌل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المخ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والأعصاب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الأوعية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المسالك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العظام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الباطنة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الصدرٌية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العصبٌية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والنفسٌية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الجلدٌية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الطبٌعى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المناطق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النساء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األطفال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العٌون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الأورام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الأشعة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التشخصية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التخدٌر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الأنف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والأذن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1342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التخاطب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3043" w:type="dxa"/>
            <w:gridSpan w:val="2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273B1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المعهد</w:t>
            </w:r>
            <w:r w:rsidRPr="00273B15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73B1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الفني</w:t>
            </w:r>
            <w:r w:rsidRPr="00273B15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73B1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للتمريض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c>
          <w:tcPr>
            <w:tcW w:w="3043" w:type="dxa"/>
            <w:gridSpan w:val="2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273B1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المعهد</w:t>
            </w:r>
            <w:r w:rsidRPr="00273B15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73B1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الفني</w:t>
            </w:r>
            <w:r w:rsidRPr="00273B15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73B1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الصحي</w:t>
            </w:r>
          </w:p>
        </w:tc>
        <w:tc>
          <w:tcPr>
            <w:tcW w:w="120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</w:tbl>
    <w:p w:rsidR="00275166" w:rsidRDefault="00275166" w:rsidP="00275166">
      <w:pPr>
        <w:jc w:val="center"/>
        <w:rPr>
          <w:rFonts w:ascii="Segoe UI Light" w:hAnsi="Segoe UI Light" w:cs="Segoe UI Light"/>
          <w:b/>
          <w:bCs/>
          <w:sz w:val="24"/>
          <w:szCs w:val="24"/>
          <w:rtl/>
        </w:rPr>
      </w:pPr>
    </w:p>
    <w:p w:rsidR="00275166" w:rsidRDefault="00275166" w:rsidP="00275166">
      <w:pPr>
        <w:bidi w:val="0"/>
        <w:rPr>
          <w:rFonts w:ascii="Segoe UI Light" w:hAnsi="Segoe UI Light" w:cs="Segoe UI Light"/>
          <w:b/>
          <w:bCs/>
          <w:sz w:val="28"/>
          <w:szCs w:val="28"/>
          <w:rtl/>
        </w:rPr>
      </w:pPr>
      <w:r>
        <w:rPr>
          <w:rFonts w:ascii="Segoe UI Light" w:hAnsi="Segoe UI Light" w:cs="Segoe UI Light"/>
          <w:b/>
          <w:bCs/>
          <w:sz w:val="28"/>
          <w:szCs w:val="28"/>
          <w:rtl/>
        </w:rPr>
        <w:br w:type="page"/>
      </w:r>
    </w:p>
    <w:p w:rsidR="00275166" w:rsidRPr="00781992" w:rsidRDefault="00275166" w:rsidP="00275166">
      <w:pPr>
        <w:spacing w:after="24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lastRenderedPageBreak/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11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2835"/>
        <w:gridCol w:w="5867"/>
      </w:tblGrid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توزيع طلاب المرحلة الجامعية الأولى 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(</w:t>
            </w: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البرامج الخاصة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 حسب الأقسام والكليات </w:t>
            </w:r>
          </w:p>
        </w:tc>
      </w:tr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75166" w:rsidTr="00275166">
        <w:trPr>
          <w:jc w:val="center"/>
        </w:trPr>
        <w:tc>
          <w:tcPr>
            <w:tcW w:w="2835" w:type="dxa"/>
          </w:tcPr>
          <w:p w:rsidR="00275166" w:rsidRDefault="00275166" w:rsidP="0027516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5867" w:type="dxa"/>
          </w:tcPr>
          <w:p w:rsidR="0027516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إدارة شئون الطلاب المركزية</w:t>
            </w:r>
          </w:p>
        </w:tc>
      </w:tr>
    </w:tbl>
    <w:p w:rsidR="00275166" w:rsidRPr="00603D56" w:rsidRDefault="00275166" w:rsidP="00275166">
      <w:pPr>
        <w:rPr>
          <w:rFonts w:ascii="Segoe UI Light" w:hAnsi="Segoe UI Light" w:cs="Segoe UI Light"/>
          <w:b/>
          <w:bCs/>
          <w:sz w:val="24"/>
          <w:szCs w:val="24"/>
          <w:rtl/>
        </w:rPr>
      </w:pP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1268"/>
        <w:gridCol w:w="1180"/>
        <w:gridCol w:w="766"/>
        <w:gridCol w:w="797"/>
        <w:gridCol w:w="766"/>
        <w:gridCol w:w="797"/>
        <w:gridCol w:w="767"/>
        <w:gridCol w:w="797"/>
        <w:gridCol w:w="767"/>
        <w:gridCol w:w="797"/>
      </w:tblGrid>
      <w:tr w:rsidR="00275166" w:rsidRPr="00603D56" w:rsidTr="00275166">
        <w:trPr>
          <w:tblHeader/>
          <w:jc w:val="center"/>
        </w:trPr>
        <w:tc>
          <w:tcPr>
            <w:tcW w:w="1268" w:type="dxa"/>
            <w:vMerge w:val="restart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الكلية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/</w:t>
            </w: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المعهد</w:t>
            </w:r>
          </w:p>
        </w:tc>
        <w:tc>
          <w:tcPr>
            <w:tcW w:w="1180" w:type="dxa"/>
            <w:vMerge w:val="restart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3128" w:type="dxa"/>
            <w:gridSpan w:val="4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الخريجين</w:t>
            </w:r>
          </w:p>
        </w:tc>
      </w:tr>
      <w:tr w:rsidR="00275166" w:rsidRPr="00603D56" w:rsidTr="00275166">
        <w:trPr>
          <w:tblHeader/>
          <w:jc w:val="center"/>
        </w:trPr>
        <w:tc>
          <w:tcPr>
            <w:tcW w:w="1268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0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3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1563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  <w:tc>
          <w:tcPr>
            <w:tcW w:w="1564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1564" w:type="dxa"/>
            <w:gridSpan w:val="2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</w:tr>
      <w:tr w:rsidR="00275166" w:rsidRPr="00603D56" w:rsidTr="00275166">
        <w:trPr>
          <w:tblHeader/>
          <w:jc w:val="center"/>
        </w:trPr>
        <w:tc>
          <w:tcPr>
            <w:tcW w:w="1268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0" w:type="dxa"/>
            <w:vMerge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التربية بقنا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الماهج وطرق التدريس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7765DE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علم النفس التربوي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7765DE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الصحة النفسية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 التربية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المقارنة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العلوم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الكيميـاء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الفيزياء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الجيولوجيا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الحيوان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الآداب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الفلسفة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المكتبات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العربية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الجغرافيا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الدراسات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الإسلامية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النفس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الشرقية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الفرنسية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الإنجليزية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الاجتماع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 البيطري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الأسماك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الحيوان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الدواجن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المشتركة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والباثولوجيا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الإكلينيكية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التشريح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والأجنة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التغذية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الرقابة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على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الأدوية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سلوكيات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حيوان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شرعي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طفيليات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فارماكولوجي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فسيولوجي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كيمياء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حيوية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ميكروبيولوجي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هستولوجي</w:t>
            </w:r>
            <w:proofErr w:type="spellEnd"/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ولادة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النوعية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الفنية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الموسيقية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المنزلي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تكنولوجيا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التعليم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تربوية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ونفسية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التجارة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المحاسبة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ادارة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الأعمال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الأساليب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الكمية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الزراعة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المحاصيل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الزراعي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البساتين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الأنتاج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الحيواني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وقاية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والإرشاد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الصناعات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والألبان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الأراضي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والمياه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المصرية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الإسلامية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ترميم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الحقوق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الخاص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الشريعة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الإسلامية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والمالية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المناهج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وتدريس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lastRenderedPageBreak/>
              <w:t>الرياضية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التدريب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الخاص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الإدارة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والترويح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التربوية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والنفسية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والرياضية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 xml:space="preserve">التمريض 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البالغين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النساء والتوليد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الأطفال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الحالات الحرجة والطوارئ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المسنين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التمريض النفسي والصحة النفسية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إدارة التمريض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صحة المجتمع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التعليم التمريضي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المدنية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الميكانيكية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القوى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الكهربائية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الاتصالات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والإلكترونيات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التربية بالغردقة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النفسية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النفس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التربوي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المقارنة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المناهج  وطرق التدريس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 الفم والأسنان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السنية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المثبتة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الصناعية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لطب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الأسنان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اللثة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والتشخيص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الجذور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أسنان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الأطفال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العامة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التحفظي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والوجه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والفكين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تقويم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الأسنان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باثولوجيا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بيولوجيا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المواد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الحيوية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أشعة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الفم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الإعلام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العلاقات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العامة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الإذاغة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والتلفزيون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الإعلام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الإلكتروني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الصحافة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الصيدلة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البرنامج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العادي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الصيدلة الاكلينيكية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 الطبيعي</w:t>
            </w: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الأساسية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للباطنة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للعظام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للأعصاب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الطبيعي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المرأة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والطفل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 w:val="restart"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الترشح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الآدمي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الهستولوجٌيا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الفسيولوجيا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الطبٌة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الكٌيمٌياء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الحٌيوٌية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الباثولوجٌيا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الفارماكولوجيٌا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المكروبيولوجيا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الطفٌيليٌات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الشرعي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العامة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القلب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التجمٌل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المخ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والأعصاب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الأوعية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المسالك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العظام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الباطنة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الصدرٌية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العصبٌية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والنفسٌية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الجلدٌية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الطبٌعى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المناطق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الحارة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النساء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األطفال</w:t>
            </w:r>
            <w:proofErr w:type="spellEnd"/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وجراحة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العٌون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الأورام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الأشعة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التشخصية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التخدٌر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الأنف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والأذن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1268" w:type="dxa"/>
            <w:vMerge/>
            <w:vAlign w:val="center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</w:t>
            </w:r>
            <w:r w:rsidRPr="00B22AD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التخاطب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2448" w:type="dxa"/>
            <w:gridSpan w:val="2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7F25A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المعهد</w:t>
            </w:r>
            <w:r w:rsidRPr="007F25A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7F25A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الفني</w:t>
            </w:r>
            <w:r w:rsidRPr="007F25A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7F25A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للتمريض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75166" w:rsidRPr="00603D56" w:rsidTr="00275166">
        <w:trPr>
          <w:jc w:val="center"/>
        </w:trPr>
        <w:tc>
          <w:tcPr>
            <w:tcW w:w="2448" w:type="dxa"/>
            <w:gridSpan w:val="2"/>
          </w:tcPr>
          <w:p w:rsidR="00275166" w:rsidRPr="00B22ADB" w:rsidRDefault="00275166" w:rsidP="00275166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7F25A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المعهد</w:t>
            </w:r>
            <w:r w:rsidRPr="007F25A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7F25A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الفني</w:t>
            </w:r>
            <w:r w:rsidRPr="007F25AB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7F25A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الصحي</w:t>
            </w: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:rsidR="00275166" w:rsidRPr="00603D56" w:rsidRDefault="00275166" w:rsidP="00275166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</w:tbl>
    <w:p w:rsidR="007E15F8" w:rsidRPr="00275166" w:rsidRDefault="007E15F8" w:rsidP="00275166">
      <w:pPr>
        <w:ind w:firstLine="720"/>
      </w:pPr>
      <w:bookmarkStart w:id="0" w:name="_GoBack"/>
      <w:bookmarkEnd w:id="0"/>
    </w:p>
    <w:sectPr w:rsidR="007E15F8" w:rsidRPr="00275166" w:rsidSect="004729E6">
      <w:headerReference w:type="default" r:id="rId7"/>
      <w:pgSz w:w="16838" w:h="11906" w:orient="landscape"/>
      <w:pgMar w:top="1800" w:right="962" w:bottom="180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33" w:rsidRDefault="00EF5133" w:rsidP="00275166">
      <w:pPr>
        <w:spacing w:after="0" w:line="240" w:lineRule="auto"/>
      </w:pPr>
      <w:r>
        <w:separator/>
      </w:r>
    </w:p>
  </w:endnote>
  <w:endnote w:type="continuationSeparator" w:id="0">
    <w:p w:rsidR="00EF5133" w:rsidRDefault="00EF5133" w:rsidP="002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33" w:rsidRDefault="00EF5133" w:rsidP="00275166">
      <w:pPr>
        <w:spacing w:after="0" w:line="240" w:lineRule="auto"/>
      </w:pPr>
      <w:r>
        <w:separator/>
      </w:r>
    </w:p>
  </w:footnote>
  <w:footnote w:type="continuationSeparator" w:id="0">
    <w:p w:rsidR="00EF5133" w:rsidRDefault="00EF5133" w:rsidP="002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66" w:rsidRDefault="00275166" w:rsidP="00275166">
    <w:pPr>
      <w:pStyle w:val="Header"/>
      <w:tabs>
        <w:tab w:val="clear" w:pos="4153"/>
        <w:tab w:val="clear" w:pos="8306"/>
        <w:tab w:val="left" w:pos="6745"/>
      </w:tabs>
    </w:pPr>
    <w:r>
      <w:rPr>
        <w:rtl/>
      </w:rPr>
      <w:tab/>
    </w:r>
  </w:p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8958"/>
    </w:tblGrid>
    <w:tr w:rsidR="00275166" w:rsidTr="00275166">
      <w:trPr>
        <w:jc w:val="center"/>
      </w:trPr>
      <w:tc>
        <w:tcPr>
          <w:tcW w:w="2840" w:type="dxa"/>
        </w:tcPr>
        <w:p w:rsidR="00275166" w:rsidRDefault="00275166" w:rsidP="00275166">
          <w:pPr>
            <w:pStyle w:val="Header"/>
            <w:jc w:val="center"/>
            <w:rPr>
              <w:rtl/>
            </w:rPr>
          </w:pPr>
          <w:r w:rsidRPr="0027642C">
            <w:rPr>
              <w:noProof/>
            </w:rPr>
            <w:drawing>
              <wp:inline distT="0" distB="0" distL="0" distR="0" wp14:anchorId="1B83E355" wp14:editId="2DB4F585">
                <wp:extent cx="899511" cy="967563"/>
                <wp:effectExtent l="0" t="0" r="0" b="0"/>
                <wp:docPr id="46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963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8" w:type="dxa"/>
          <w:vMerge w:val="restart"/>
          <w:vAlign w:val="center"/>
        </w:tcPr>
        <w:p w:rsidR="00275166" w:rsidRPr="006756DB" w:rsidRDefault="00275166" w:rsidP="00275166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4"/>
              <w:szCs w:val="24"/>
              <w:rtl/>
            </w:rPr>
          </w:pPr>
          <w:r w:rsidRPr="006756DB">
            <w:rPr>
              <w:rFonts w:ascii="Segoe UI Light" w:hAnsi="Segoe UI Light" w:cs="Times New Roman"/>
              <w:b/>
              <w:bCs/>
              <w:sz w:val="24"/>
              <w:szCs w:val="24"/>
              <w:rtl/>
            </w:rPr>
            <w:t>بيانات التصنيف الدولي لجامعة جنوب الوادي</w:t>
          </w:r>
        </w:p>
        <w:p w:rsidR="00275166" w:rsidRPr="006756DB" w:rsidRDefault="00275166" w:rsidP="00275166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4"/>
              <w:szCs w:val="24"/>
              <w:rtl/>
            </w:rPr>
          </w:pPr>
          <w:r w:rsidRPr="006756DB">
            <w:rPr>
              <w:rFonts w:ascii="Segoe UI Light" w:hAnsi="Segoe UI Light" w:cs="Segoe UI Light" w:hint="cs"/>
              <w:b/>
              <w:bCs/>
              <w:sz w:val="24"/>
              <w:szCs w:val="24"/>
              <w:rtl/>
            </w:rPr>
            <w:t>(</w:t>
          </w:r>
          <w:r w:rsidRPr="006756DB">
            <w:rPr>
              <w:rFonts w:ascii="Segoe UI Light" w:hAnsi="Segoe UI Light" w:cs="Times New Roman" w:hint="cs"/>
              <w:b/>
              <w:bCs/>
              <w:sz w:val="24"/>
              <w:szCs w:val="24"/>
              <w:rtl/>
            </w:rPr>
            <w:t>تصنيف مجلة التايمز للتعليم العالي</w:t>
          </w:r>
          <w:r w:rsidRPr="006756DB">
            <w:rPr>
              <w:rFonts w:ascii="Segoe UI Light" w:hAnsi="Segoe UI Light" w:cs="Segoe UI Light" w:hint="cs"/>
              <w:b/>
              <w:bCs/>
              <w:sz w:val="24"/>
              <w:szCs w:val="24"/>
              <w:rtl/>
            </w:rPr>
            <w:t>)</w:t>
          </w:r>
        </w:p>
        <w:p w:rsidR="00275166" w:rsidRPr="001A32D3" w:rsidRDefault="00275166" w:rsidP="00275166">
          <w:pPr>
            <w:pStyle w:val="Header"/>
            <w:jc w:val="center"/>
            <w:rPr>
              <w:rFonts w:asciiTheme="minorBidi" w:hAnsiTheme="minorBidi"/>
              <w:b/>
              <w:bCs/>
              <w:sz w:val="20"/>
              <w:szCs w:val="20"/>
              <w:rtl/>
            </w:rPr>
          </w:pPr>
          <w:r w:rsidRPr="001A32D3">
            <w:rPr>
              <w:rFonts w:asciiTheme="minorBidi" w:hAnsiTheme="minorBidi"/>
              <w:b/>
              <w:bCs/>
              <w:sz w:val="20"/>
              <w:szCs w:val="20"/>
            </w:rPr>
            <w:t>Times Higher Education World University Rankings</w:t>
          </w:r>
        </w:p>
        <w:p w:rsidR="00275166" w:rsidRPr="000D090A" w:rsidRDefault="00275166" w:rsidP="00275166">
          <w:pPr>
            <w:pStyle w:val="Header"/>
            <w:jc w:val="center"/>
            <w:rPr>
              <w:rFonts w:ascii="Segoe UI Light" w:hAnsi="Segoe UI Light"/>
              <w:b/>
              <w:bCs/>
              <w:sz w:val="28"/>
              <w:szCs w:val="28"/>
              <w:rtl/>
              <w:lang w:bidi="ar-EG"/>
            </w:rPr>
          </w:pPr>
        </w:p>
      </w:tc>
    </w:tr>
    <w:tr w:rsidR="00275166" w:rsidTr="00275166">
      <w:trPr>
        <w:trHeight w:val="95"/>
        <w:jc w:val="center"/>
      </w:trPr>
      <w:tc>
        <w:tcPr>
          <w:tcW w:w="2840" w:type="dxa"/>
        </w:tcPr>
        <w:p w:rsidR="00275166" w:rsidRPr="00781992" w:rsidRDefault="00275166" w:rsidP="00275166">
          <w:pPr>
            <w:pStyle w:val="Header"/>
            <w:jc w:val="center"/>
            <w:rPr>
              <w:rFonts w:ascii="Segoe UI Light" w:hAnsi="Segoe UI Light" w:cs="Segoe UI Light"/>
              <w:b/>
              <w:bCs/>
              <w:rtl/>
            </w:rPr>
          </w:pPr>
          <w:r w:rsidRPr="00781992">
            <w:rPr>
              <w:rFonts w:ascii="Segoe UI Light" w:hAnsi="Segoe UI Light" w:cs="Times New Roman"/>
              <w:b/>
              <w:bCs/>
              <w:rtl/>
            </w:rPr>
            <w:t>مكتب نائب رئيس الجامعة لشئون الدراسات العليا والبحوث</w:t>
          </w:r>
        </w:p>
      </w:tc>
      <w:tc>
        <w:tcPr>
          <w:tcW w:w="8958" w:type="dxa"/>
          <w:vMerge/>
        </w:tcPr>
        <w:p w:rsidR="00275166" w:rsidRDefault="00275166" w:rsidP="00275166">
          <w:pPr>
            <w:pStyle w:val="Header"/>
            <w:rPr>
              <w:rtl/>
            </w:rPr>
          </w:pPr>
        </w:p>
      </w:tc>
    </w:tr>
  </w:tbl>
  <w:p w:rsidR="00275166" w:rsidRDefault="00275166" w:rsidP="00275166">
    <w:pPr>
      <w:pStyle w:val="Header"/>
    </w:pPr>
    <w:r>
      <w:rPr>
        <w:rFonts w:hint="cs"/>
        <w:rtl/>
        <w:lang w:bidi="ar-EG"/>
      </w:rPr>
      <w:t xml:space="preserve">                  </w:t>
    </w:r>
    <w:r>
      <w:rPr>
        <w:rFonts w:hint="cs"/>
        <w:rtl/>
      </w:rPr>
      <w:t>=============================================================================================</w:t>
    </w:r>
  </w:p>
  <w:p w:rsidR="00275166" w:rsidRDefault="00275166" w:rsidP="00275166">
    <w:pPr>
      <w:pStyle w:val="Header"/>
      <w:tabs>
        <w:tab w:val="clear" w:pos="4153"/>
        <w:tab w:val="clear" w:pos="8306"/>
        <w:tab w:val="left" w:pos="67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E6"/>
    <w:rsid w:val="0000304F"/>
    <w:rsid w:val="00275166"/>
    <w:rsid w:val="004729E6"/>
    <w:rsid w:val="007E15F8"/>
    <w:rsid w:val="00E44E0C"/>
    <w:rsid w:val="00E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66"/>
  </w:style>
  <w:style w:type="paragraph" w:styleId="Footer">
    <w:name w:val="footer"/>
    <w:basedOn w:val="Normal"/>
    <w:link w:val="FooterChar"/>
    <w:uiPriority w:val="99"/>
    <w:unhideWhenUsed/>
    <w:rsid w:val="0027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66"/>
  </w:style>
  <w:style w:type="table" w:styleId="TableGrid">
    <w:name w:val="Table Grid"/>
    <w:basedOn w:val="TableNormal"/>
    <w:uiPriority w:val="59"/>
    <w:rsid w:val="0027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66"/>
  </w:style>
  <w:style w:type="paragraph" w:styleId="Footer">
    <w:name w:val="footer"/>
    <w:basedOn w:val="Normal"/>
    <w:link w:val="FooterChar"/>
    <w:uiPriority w:val="99"/>
    <w:unhideWhenUsed/>
    <w:rsid w:val="0027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66"/>
  </w:style>
  <w:style w:type="table" w:styleId="TableGrid">
    <w:name w:val="Table Grid"/>
    <w:basedOn w:val="TableNormal"/>
    <w:uiPriority w:val="59"/>
    <w:rsid w:val="0027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2019-11-06T08:57:00Z</dcterms:created>
  <dcterms:modified xsi:type="dcterms:W3CDTF">2019-11-06T09:03:00Z</dcterms:modified>
</cp:coreProperties>
</file>